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12F147" w14:textId="36F50F87" w:rsidR="00835DFA" w:rsidRPr="00835DFA" w:rsidRDefault="00835DFA" w:rsidP="00835DFA">
      <w:pPr>
        <w:pStyle w:val="Heading1"/>
        <w:jc w:val="center"/>
        <w:rPr>
          <w:b/>
          <w:u w:val="single"/>
        </w:rPr>
      </w:pPr>
      <w:bookmarkStart w:id="0" w:name="_GoBack"/>
      <w:bookmarkEnd w:id="0"/>
      <w:r w:rsidRPr="00835DFA">
        <w:rPr>
          <w:b/>
          <w:u w:val="single"/>
        </w:rPr>
        <w:t>Developing Countries</w:t>
      </w:r>
    </w:p>
    <w:p w14:paraId="7D9EC895" w14:textId="565A1CE2" w:rsidR="003A30AD" w:rsidRPr="00835DFA" w:rsidRDefault="00EC1EF3" w:rsidP="001B4992">
      <w:pPr>
        <w:pStyle w:val="Heading1"/>
        <w:rPr>
          <w:sz w:val="24"/>
          <w:szCs w:val="24"/>
        </w:rPr>
      </w:pPr>
      <w:r w:rsidRPr="00835DFA">
        <w:rPr>
          <w:sz w:val="24"/>
          <w:szCs w:val="24"/>
        </w:rPr>
        <w:t xml:space="preserve">Table 1 </w:t>
      </w:r>
      <w:r w:rsidR="003A30AD" w:rsidRPr="00835DFA">
        <w:rPr>
          <w:sz w:val="24"/>
          <w:szCs w:val="24"/>
        </w:rPr>
        <w:t>Capacity:</w:t>
      </w:r>
    </w:p>
    <w:tbl>
      <w:tblPr>
        <w:tblStyle w:val="TableGrid"/>
        <w:tblW w:w="9355" w:type="dxa"/>
        <w:tblLook w:val="04A0" w:firstRow="1" w:lastRow="0" w:firstColumn="1" w:lastColumn="0" w:noHBand="0" w:noVBand="1"/>
      </w:tblPr>
      <w:tblGrid>
        <w:gridCol w:w="1684"/>
        <w:gridCol w:w="1150"/>
        <w:gridCol w:w="1384"/>
        <w:gridCol w:w="1552"/>
        <w:gridCol w:w="1552"/>
        <w:gridCol w:w="2033"/>
      </w:tblGrid>
      <w:tr w:rsidR="003A30AD" w:rsidRPr="003A30AD" w14:paraId="7A35DB83" w14:textId="77777777" w:rsidTr="00253BDC">
        <w:trPr>
          <w:trHeight w:val="1745"/>
        </w:trPr>
        <w:tc>
          <w:tcPr>
            <w:tcW w:w="1684" w:type="dxa"/>
            <w:shd w:val="clear" w:color="auto" w:fill="DEEAF6" w:themeFill="accent5" w:themeFillTint="33"/>
          </w:tcPr>
          <w:p w14:paraId="11046B65" w14:textId="77777777" w:rsidR="003A30AD" w:rsidRPr="003A30AD" w:rsidRDefault="003A30AD" w:rsidP="001B4992">
            <w:pPr>
              <w:rPr>
                <w:b/>
                <w:sz w:val="20"/>
                <w:szCs w:val="20"/>
              </w:rPr>
            </w:pPr>
            <w:r w:rsidRPr="003A30AD">
              <w:rPr>
                <w:b/>
                <w:sz w:val="20"/>
                <w:szCs w:val="20"/>
              </w:rPr>
              <w:t>Country</w:t>
            </w:r>
          </w:p>
        </w:tc>
        <w:tc>
          <w:tcPr>
            <w:tcW w:w="1150" w:type="dxa"/>
            <w:shd w:val="clear" w:color="auto" w:fill="DEEAF6" w:themeFill="accent5" w:themeFillTint="33"/>
          </w:tcPr>
          <w:p w14:paraId="7198BF34" w14:textId="77777777" w:rsidR="003A30AD" w:rsidRPr="003A30AD" w:rsidRDefault="003A30AD" w:rsidP="003A30AD">
            <w:pPr>
              <w:jc w:val="center"/>
              <w:rPr>
                <w:b/>
                <w:sz w:val="20"/>
                <w:szCs w:val="20"/>
              </w:rPr>
            </w:pPr>
            <w:r w:rsidRPr="003A30AD">
              <w:rPr>
                <w:b/>
                <w:sz w:val="20"/>
                <w:szCs w:val="20"/>
              </w:rPr>
              <w:t xml:space="preserve">Global Human Capital Report: Know-How </w:t>
            </w:r>
            <w:proofErr w:type="spellStart"/>
            <w:r w:rsidRPr="003A30AD">
              <w:rPr>
                <w:b/>
                <w:sz w:val="20"/>
                <w:szCs w:val="20"/>
              </w:rPr>
              <w:t>Subindex</w:t>
            </w:r>
            <w:proofErr w:type="spellEnd"/>
            <w:r w:rsidRPr="003A30AD">
              <w:rPr>
                <w:b/>
                <w:sz w:val="20"/>
                <w:szCs w:val="20"/>
              </w:rPr>
              <w:t xml:space="preserve"> </w:t>
            </w:r>
          </w:p>
          <w:p w14:paraId="0BEC32F7" w14:textId="77777777" w:rsidR="003A30AD" w:rsidRPr="003A30AD" w:rsidRDefault="003A30AD" w:rsidP="003A30AD">
            <w:pPr>
              <w:jc w:val="center"/>
              <w:rPr>
                <w:b/>
                <w:sz w:val="20"/>
                <w:szCs w:val="20"/>
              </w:rPr>
            </w:pPr>
            <w:r w:rsidRPr="003A30AD">
              <w:rPr>
                <w:b/>
                <w:sz w:val="20"/>
                <w:szCs w:val="20"/>
              </w:rPr>
              <w:t>2017</w:t>
            </w:r>
          </w:p>
        </w:tc>
        <w:tc>
          <w:tcPr>
            <w:tcW w:w="1384" w:type="dxa"/>
            <w:shd w:val="clear" w:color="auto" w:fill="DEEAF6" w:themeFill="accent5" w:themeFillTint="33"/>
          </w:tcPr>
          <w:p w14:paraId="7F6BF7FB" w14:textId="77777777" w:rsidR="003A30AD" w:rsidRPr="003A30AD" w:rsidRDefault="003A30AD" w:rsidP="003A30AD">
            <w:pPr>
              <w:jc w:val="center"/>
              <w:rPr>
                <w:b/>
                <w:sz w:val="20"/>
                <w:szCs w:val="20"/>
              </w:rPr>
            </w:pPr>
            <w:r w:rsidRPr="003A30AD">
              <w:rPr>
                <w:b/>
                <w:sz w:val="20"/>
                <w:szCs w:val="20"/>
              </w:rPr>
              <w:t>Individuals Using the Internet (% of population) 2016</w:t>
            </w:r>
          </w:p>
          <w:p w14:paraId="6C15589C" w14:textId="77777777" w:rsidR="003A30AD" w:rsidRPr="003A30AD" w:rsidRDefault="003A30AD" w:rsidP="003A30AD">
            <w:pPr>
              <w:jc w:val="center"/>
              <w:rPr>
                <w:sz w:val="20"/>
                <w:szCs w:val="20"/>
              </w:rPr>
            </w:pPr>
          </w:p>
        </w:tc>
        <w:tc>
          <w:tcPr>
            <w:tcW w:w="1552" w:type="dxa"/>
            <w:shd w:val="clear" w:color="auto" w:fill="DEEAF6" w:themeFill="accent5" w:themeFillTint="33"/>
          </w:tcPr>
          <w:p w14:paraId="09F53F67" w14:textId="77777777" w:rsidR="003A30AD" w:rsidRPr="003A30AD" w:rsidRDefault="003A30AD" w:rsidP="003A30AD">
            <w:pPr>
              <w:jc w:val="center"/>
              <w:rPr>
                <w:b/>
                <w:sz w:val="20"/>
                <w:szCs w:val="20"/>
              </w:rPr>
            </w:pPr>
            <w:r w:rsidRPr="003A30AD">
              <w:rPr>
                <w:b/>
                <w:sz w:val="20"/>
                <w:szCs w:val="20"/>
              </w:rPr>
              <w:t>Fixed-broadband Subscriptions Per 100 Inhabitants</w:t>
            </w:r>
          </w:p>
          <w:p w14:paraId="208E0718" w14:textId="77777777" w:rsidR="003A30AD" w:rsidRPr="003A30AD" w:rsidRDefault="003A30AD" w:rsidP="003A30AD">
            <w:pPr>
              <w:jc w:val="center"/>
              <w:rPr>
                <w:b/>
                <w:sz w:val="20"/>
                <w:szCs w:val="20"/>
              </w:rPr>
            </w:pPr>
            <w:r w:rsidRPr="003A30AD">
              <w:rPr>
                <w:b/>
                <w:sz w:val="20"/>
                <w:szCs w:val="20"/>
              </w:rPr>
              <w:t>2017</w:t>
            </w:r>
            <w:r w:rsidRPr="003A30AD">
              <w:rPr>
                <w:b/>
                <w:sz w:val="20"/>
                <w:szCs w:val="20"/>
              </w:rPr>
              <w:tab/>
            </w:r>
          </w:p>
        </w:tc>
        <w:tc>
          <w:tcPr>
            <w:tcW w:w="1552" w:type="dxa"/>
            <w:shd w:val="clear" w:color="auto" w:fill="DEEAF6" w:themeFill="accent5" w:themeFillTint="33"/>
          </w:tcPr>
          <w:p w14:paraId="03B2F1CC" w14:textId="77777777" w:rsidR="003A30AD" w:rsidRPr="003A30AD" w:rsidRDefault="003A30AD" w:rsidP="003A30AD">
            <w:pPr>
              <w:jc w:val="center"/>
              <w:rPr>
                <w:b/>
                <w:sz w:val="20"/>
                <w:szCs w:val="20"/>
              </w:rPr>
            </w:pPr>
            <w:r w:rsidRPr="003A30AD">
              <w:rPr>
                <w:b/>
                <w:sz w:val="20"/>
                <w:szCs w:val="20"/>
              </w:rPr>
              <w:t xml:space="preserve">Mobile-Cellular Telephone Subscriptions Per 100 Inhabitants </w:t>
            </w:r>
          </w:p>
          <w:p w14:paraId="02F2DCEE" w14:textId="77777777" w:rsidR="003A30AD" w:rsidRPr="003A30AD" w:rsidRDefault="003A30AD" w:rsidP="003A30AD">
            <w:pPr>
              <w:jc w:val="center"/>
              <w:rPr>
                <w:b/>
                <w:sz w:val="20"/>
                <w:szCs w:val="20"/>
              </w:rPr>
            </w:pPr>
            <w:r w:rsidRPr="003A30AD">
              <w:rPr>
                <w:b/>
                <w:sz w:val="20"/>
                <w:szCs w:val="20"/>
              </w:rPr>
              <w:t>2017</w:t>
            </w:r>
          </w:p>
          <w:p w14:paraId="3A124451" w14:textId="77777777" w:rsidR="003A30AD" w:rsidRPr="003A30AD" w:rsidRDefault="003A30AD" w:rsidP="003A30AD">
            <w:pPr>
              <w:jc w:val="center"/>
              <w:rPr>
                <w:b/>
                <w:sz w:val="20"/>
                <w:szCs w:val="20"/>
              </w:rPr>
            </w:pPr>
          </w:p>
        </w:tc>
        <w:tc>
          <w:tcPr>
            <w:tcW w:w="2033" w:type="dxa"/>
            <w:shd w:val="clear" w:color="auto" w:fill="DEEAF6" w:themeFill="accent5" w:themeFillTint="33"/>
          </w:tcPr>
          <w:p w14:paraId="69D3B78F" w14:textId="77777777" w:rsidR="003A30AD" w:rsidRPr="003A30AD" w:rsidRDefault="003A30AD" w:rsidP="003A30AD">
            <w:pPr>
              <w:jc w:val="center"/>
              <w:rPr>
                <w:b/>
                <w:sz w:val="20"/>
                <w:szCs w:val="20"/>
              </w:rPr>
            </w:pPr>
            <w:bookmarkStart w:id="1" w:name="_Hlk534702191"/>
            <w:r w:rsidRPr="003A30AD">
              <w:rPr>
                <w:b/>
                <w:sz w:val="20"/>
                <w:szCs w:val="20"/>
              </w:rPr>
              <w:t xml:space="preserve">Laboratories, University Programs, or Societies Dedicated to Artificial Intelligence Research and Development </w:t>
            </w:r>
            <w:bookmarkEnd w:id="1"/>
          </w:p>
        </w:tc>
      </w:tr>
      <w:tr w:rsidR="00835DFA" w:rsidRPr="003A30AD" w14:paraId="4BD40D27" w14:textId="77777777" w:rsidTr="00835DFA">
        <w:trPr>
          <w:trHeight w:val="278"/>
        </w:trPr>
        <w:tc>
          <w:tcPr>
            <w:tcW w:w="9355" w:type="dxa"/>
            <w:gridSpan w:val="6"/>
            <w:shd w:val="clear" w:color="auto" w:fill="FFF2CC" w:themeFill="accent4" w:themeFillTint="33"/>
          </w:tcPr>
          <w:p w14:paraId="6466839D" w14:textId="48FC1619" w:rsidR="00835DFA" w:rsidRPr="003A30AD" w:rsidRDefault="00835DFA" w:rsidP="00835DFA">
            <w:pPr>
              <w:jc w:val="center"/>
              <w:rPr>
                <w:sz w:val="20"/>
                <w:szCs w:val="20"/>
              </w:rPr>
            </w:pPr>
            <w:r w:rsidRPr="003A30AD">
              <w:rPr>
                <w:b/>
                <w:sz w:val="20"/>
                <w:szCs w:val="20"/>
              </w:rPr>
              <w:t>World Bank Low Income-Economies ($995 or less)</w:t>
            </w:r>
          </w:p>
        </w:tc>
      </w:tr>
      <w:tr w:rsidR="00835DFA" w:rsidRPr="003A30AD" w14:paraId="0B3391CE" w14:textId="77777777" w:rsidTr="00835DFA">
        <w:trPr>
          <w:trHeight w:val="872"/>
        </w:trPr>
        <w:tc>
          <w:tcPr>
            <w:tcW w:w="1684" w:type="dxa"/>
            <w:shd w:val="clear" w:color="auto" w:fill="DEEAF6" w:themeFill="accent5" w:themeFillTint="33"/>
          </w:tcPr>
          <w:p w14:paraId="7F332660" w14:textId="77777777" w:rsidR="00835DFA" w:rsidRPr="003A30AD" w:rsidRDefault="00835DFA" w:rsidP="00835DFA">
            <w:pPr>
              <w:contextualSpacing/>
              <w:rPr>
                <w:b/>
                <w:sz w:val="20"/>
                <w:szCs w:val="20"/>
              </w:rPr>
            </w:pPr>
            <w:r w:rsidRPr="003A30AD">
              <w:rPr>
                <w:b/>
                <w:sz w:val="20"/>
                <w:szCs w:val="20"/>
              </w:rPr>
              <w:t>Benin</w:t>
            </w:r>
          </w:p>
        </w:tc>
        <w:tc>
          <w:tcPr>
            <w:tcW w:w="1150" w:type="dxa"/>
          </w:tcPr>
          <w:p w14:paraId="68541F64" w14:textId="77777777" w:rsidR="00835DFA" w:rsidRPr="003A30AD" w:rsidRDefault="00835DFA" w:rsidP="00835DFA">
            <w:pPr>
              <w:rPr>
                <w:sz w:val="20"/>
                <w:szCs w:val="20"/>
              </w:rPr>
            </w:pPr>
            <w:r w:rsidRPr="003A30AD">
              <w:rPr>
                <w:sz w:val="20"/>
                <w:szCs w:val="20"/>
              </w:rPr>
              <w:t>Score: 54.2</w:t>
            </w:r>
          </w:p>
          <w:p w14:paraId="7E453C88" w14:textId="77777777" w:rsidR="00835DFA" w:rsidRPr="003A30AD" w:rsidRDefault="00835DFA" w:rsidP="00835DFA">
            <w:pPr>
              <w:rPr>
                <w:sz w:val="20"/>
                <w:szCs w:val="20"/>
              </w:rPr>
            </w:pPr>
            <w:r w:rsidRPr="003A30AD">
              <w:rPr>
                <w:sz w:val="20"/>
                <w:szCs w:val="20"/>
              </w:rPr>
              <w:t>Rank: 52</w:t>
            </w:r>
          </w:p>
        </w:tc>
        <w:tc>
          <w:tcPr>
            <w:tcW w:w="1384" w:type="dxa"/>
          </w:tcPr>
          <w:p w14:paraId="41301B40" w14:textId="77777777" w:rsidR="00835DFA" w:rsidRPr="003A30AD" w:rsidRDefault="00835DFA" w:rsidP="00835DFA">
            <w:pPr>
              <w:rPr>
                <w:sz w:val="20"/>
                <w:szCs w:val="20"/>
              </w:rPr>
            </w:pPr>
            <w:r w:rsidRPr="003A30AD">
              <w:rPr>
                <w:sz w:val="20"/>
                <w:szCs w:val="20"/>
              </w:rPr>
              <w:t>12.0%</w:t>
            </w:r>
          </w:p>
        </w:tc>
        <w:tc>
          <w:tcPr>
            <w:tcW w:w="1552" w:type="dxa"/>
          </w:tcPr>
          <w:p w14:paraId="6D924B2D" w14:textId="77777777" w:rsidR="00835DFA" w:rsidRPr="003A30AD" w:rsidRDefault="00835DFA" w:rsidP="00835DFA">
            <w:pPr>
              <w:rPr>
                <w:sz w:val="20"/>
                <w:szCs w:val="20"/>
              </w:rPr>
            </w:pPr>
            <w:r w:rsidRPr="003A30AD">
              <w:rPr>
                <w:sz w:val="20"/>
                <w:szCs w:val="20"/>
              </w:rPr>
              <w:t>0.3</w:t>
            </w:r>
          </w:p>
        </w:tc>
        <w:tc>
          <w:tcPr>
            <w:tcW w:w="1552" w:type="dxa"/>
          </w:tcPr>
          <w:p w14:paraId="205AF0E4" w14:textId="77777777" w:rsidR="00835DFA" w:rsidRPr="003A30AD" w:rsidRDefault="00835DFA" w:rsidP="00835DFA">
            <w:pPr>
              <w:rPr>
                <w:sz w:val="20"/>
                <w:szCs w:val="20"/>
              </w:rPr>
            </w:pPr>
            <w:r w:rsidRPr="003A30AD">
              <w:rPr>
                <w:sz w:val="20"/>
                <w:szCs w:val="20"/>
              </w:rPr>
              <w:t>78.5</w:t>
            </w:r>
          </w:p>
        </w:tc>
        <w:tc>
          <w:tcPr>
            <w:tcW w:w="2033" w:type="dxa"/>
          </w:tcPr>
          <w:p w14:paraId="5BD811E6" w14:textId="77777777" w:rsidR="00835DFA" w:rsidRPr="003A30AD" w:rsidRDefault="00835DFA" w:rsidP="00835DFA">
            <w:pPr>
              <w:rPr>
                <w:sz w:val="20"/>
                <w:szCs w:val="20"/>
              </w:rPr>
            </w:pPr>
            <w:r w:rsidRPr="003A30AD">
              <w:rPr>
                <w:sz w:val="20"/>
                <w:szCs w:val="20"/>
              </w:rPr>
              <w:t>Atlantic Artificial Intelligence Laboratories</w:t>
            </w:r>
          </w:p>
        </w:tc>
      </w:tr>
      <w:tr w:rsidR="00835DFA" w:rsidRPr="003A30AD" w14:paraId="44CCCEF3" w14:textId="77777777" w:rsidTr="003A30AD">
        <w:trPr>
          <w:trHeight w:val="562"/>
        </w:trPr>
        <w:tc>
          <w:tcPr>
            <w:tcW w:w="1684" w:type="dxa"/>
            <w:shd w:val="clear" w:color="auto" w:fill="DEEAF6" w:themeFill="accent5" w:themeFillTint="33"/>
          </w:tcPr>
          <w:p w14:paraId="546D38DE" w14:textId="77777777" w:rsidR="00835DFA" w:rsidRPr="003A30AD" w:rsidRDefault="00835DFA" w:rsidP="00835DFA">
            <w:pPr>
              <w:contextualSpacing/>
              <w:rPr>
                <w:b/>
                <w:sz w:val="20"/>
                <w:szCs w:val="20"/>
              </w:rPr>
            </w:pPr>
            <w:r w:rsidRPr="003A30AD">
              <w:rPr>
                <w:b/>
                <w:sz w:val="20"/>
                <w:szCs w:val="20"/>
              </w:rPr>
              <w:t xml:space="preserve">Ethiopia </w:t>
            </w:r>
          </w:p>
        </w:tc>
        <w:tc>
          <w:tcPr>
            <w:tcW w:w="1150" w:type="dxa"/>
          </w:tcPr>
          <w:p w14:paraId="7D2B7CDA" w14:textId="77777777" w:rsidR="00835DFA" w:rsidRPr="003A30AD" w:rsidRDefault="00835DFA" w:rsidP="00835DFA">
            <w:pPr>
              <w:rPr>
                <w:sz w:val="20"/>
                <w:szCs w:val="20"/>
              </w:rPr>
            </w:pPr>
            <w:r w:rsidRPr="003A30AD">
              <w:rPr>
                <w:sz w:val="20"/>
                <w:szCs w:val="20"/>
              </w:rPr>
              <w:t>Score: 35.0</w:t>
            </w:r>
          </w:p>
          <w:p w14:paraId="0861C018" w14:textId="77777777" w:rsidR="00835DFA" w:rsidRPr="003A30AD" w:rsidRDefault="00835DFA" w:rsidP="00835DFA">
            <w:pPr>
              <w:rPr>
                <w:sz w:val="20"/>
                <w:szCs w:val="20"/>
              </w:rPr>
            </w:pPr>
            <w:r w:rsidRPr="003A30AD">
              <w:rPr>
                <w:sz w:val="20"/>
                <w:szCs w:val="20"/>
              </w:rPr>
              <w:t>Rank: 130</w:t>
            </w:r>
          </w:p>
        </w:tc>
        <w:tc>
          <w:tcPr>
            <w:tcW w:w="1384" w:type="dxa"/>
          </w:tcPr>
          <w:p w14:paraId="291306CD" w14:textId="77777777" w:rsidR="00835DFA" w:rsidRPr="003A30AD" w:rsidRDefault="00835DFA" w:rsidP="00835DFA">
            <w:pPr>
              <w:rPr>
                <w:sz w:val="20"/>
                <w:szCs w:val="20"/>
              </w:rPr>
            </w:pPr>
            <w:r w:rsidRPr="003A30AD">
              <w:rPr>
                <w:sz w:val="20"/>
                <w:szCs w:val="20"/>
              </w:rPr>
              <w:t>15.4%</w:t>
            </w:r>
          </w:p>
        </w:tc>
        <w:tc>
          <w:tcPr>
            <w:tcW w:w="1552" w:type="dxa"/>
          </w:tcPr>
          <w:p w14:paraId="59F8B525" w14:textId="77777777" w:rsidR="00835DFA" w:rsidRPr="003A30AD" w:rsidRDefault="00835DFA" w:rsidP="00835DFA">
            <w:pPr>
              <w:rPr>
                <w:sz w:val="20"/>
                <w:szCs w:val="20"/>
              </w:rPr>
            </w:pPr>
            <w:r w:rsidRPr="003A30AD">
              <w:rPr>
                <w:sz w:val="20"/>
                <w:szCs w:val="20"/>
              </w:rPr>
              <w:t>0.6</w:t>
            </w:r>
          </w:p>
        </w:tc>
        <w:tc>
          <w:tcPr>
            <w:tcW w:w="1552" w:type="dxa"/>
          </w:tcPr>
          <w:p w14:paraId="354A4201" w14:textId="77777777" w:rsidR="00835DFA" w:rsidRPr="003A30AD" w:rsidRDefault="00835DFA" w:rsidP="00835DFA">
            <w:pPr>
              <w:rPr>
                <w:sz w:val="20"/>
                <w:szCs w:val="20"/>
              </w:rPr>
            </w:pPr>
            <w:r w:rsidRPr="003A30AD">
              <w:rPr>
                <w:sz w:val="20"/>
                <w:szCs w:val="20"/>
              </w:rPr>
              <w:t>59.7</w:t>
            </w:r>
          </w:p>
        </w:tc>
        <w:tc>
          <w:tcPr>
            <w:tcW w:w="2033" w:type="dxa"/>
          </w:tcPr>
          <w:p w14:paraId="7CD2F9F9" w14:textId="77777777" w:rsidR="00835DFA" w:rsidRPr="003A30AD" w:rsidRDefault="00835DFA" w:rsidP="00835DFA">
            <w:pPr>
              <w:rPr>
                <w:sz w:val="20"/>
                <w:szCs w:val="20"/>
              </w:rPr>
            </w:pPr>
            <w:proofErr w:type="spellStart"/>
            <w:r w:rsidRPr="003A30AD">
              <w:rPr>
                <w:sz w:val="20"/>
                <w:szCs w:val="20"/>
              </w:rPr>
              <w:t>iCog</w:t>
            </w:r>
            <w:proofErr w:type="spellEnd"/>
            <w:r w:rsidRPr="003A30AD">
              <w:rPr>
                <w:sz w:val="20"/>
                <w:szCs w:val="20"/>
              </w:rPr>
              <w:t xml:space="preserve"> Labs </w:t>
            </w:r>
          </w:p>
        </w:tc>
      </w:tr>
      <w:tr w:rsidR="00835DFA" w:rsidRPr="003A30AD" w14:paraId="390B2E69" w14:textId="77777777" w:rsidTr="00835DFA">
        <w:trPr>
          <w:trHeight w:val="485"/>
        </w:trPr>
        <w:tc>
          <w:tcPr>
            <w:tcW w:w="1684" w:type="dxa"/>
            <w:shd w:val="clear" w:color="auto" w:fill="DEEAF6" w:themeFill="accent5" w:themeFillTint="33"/>
          </w:tcPr>
          <w:p w14:paraId="002C261C" w14:textId="77777777" w:rsidR="00835DFA" w:rsidRPr="003A30AD" w:rsidRDefault="00835DFA" w:rsidP="00835DFA">
            <w:pPr>
              <w:contextualSpacing/>
              <w:rPr>
                <w:b/>
                <w:sz w:val="20"/>
                <w:szCs w:val="20"/>
              </w:rPr>
            </w:pPr>
            <w:r w:rsidRPr="003A30AD">
              <w:rPr>
                <w:b/>
                <w:sz w:val="20"/>
                <w:szCs w:val="20"/>
              </w:rPr>
              <w:t xml:space="preserve">Gambia </w:t>
            </w:r>
          </w:p>
        </w:tc>
        <w:tc>
          <w:tcPr>
            <w:tcW w:w="1150" w:type="dxa"/>
          </w:tcPr>
          <w:p w14:paraId="38BEADE1" w14:textId="77777777" w:rsidR="00835DFA" w:rsidRPr="003A30AD" w:rsidRDefault="00835DFA" w:rsidP="00835DFA">
            <w:pPr>
              <w:rPr>
                <w:sz w:val="20"/>
                <w:szCs w:val="20"/>
              </w:rPr>
            </w:pPr>
            <w:r w:rsidRPr="003A30AD">
              <w:rPr>
                <w:sz w:val="20"/>
                <w:szCs w:val="20"/>
              </w:rPr>
              <w:t>Score: 51.0</w:t>
            </w:r>
          </w:p>
          <w:p w14:paraId="062162F1" w14:textId="77777777" w:rsidR="00835DFA" w:rsidRPr="003A30AD" w:rsidRDefault="00835DFA" w:rsidP="00835DFA">
            <w:pPr>
              <w:rPr>
                <w:sz w:val="20"/>
                <w:szCs w:val="20"/>
              </w:rPr>
            </w:pPr>
            <w:r w:rsidRPr="003A30AD">
              <w:rPr>
                <w:sz w:val="20"/>
                <w:szCs w:val="20"/>
              </w:rPr>
              <w:t>Rank: 72</w:t>
            </w:r>
          </w:p>
        </w:tc>
        <w:tc>
          <w:tcPr>
            <w:tcW w:w="1384" w:type="dxa"/>
          </w:tcPr>
          <w:p w14:paraId="49DD5D04" w14:textId="77777777" w:rsidR="00835DFA" w:rsidRPr="003A30AD" w:rsidRDefault="00835DFA" w:rsidP="00835DFA">
            <w:pPr>
              <w:rPr>
                <w:sz w:val="20"/>
                <w:szCs w:val="20"/>
              </w:rPr>
            </w:pPr>
            <w:r w:rsidRPr="003A30AD">
              <w:rPr>
                <w:sz w:val="20"/>
                <w:szCs w:val="20"/>
              </w:rPr>
              <w:t>18.5%</w:t>
            </w:r>
          </w:p>
        </w:tc>
        <w:tc>
          <w:tcPr>
            <w:tcW w:w="1552" w:type="dxa"/>
          </w:tcPr>
          <w:p w14:paraId="4C463566" w14:textId="77777777" w:rsidR="00835DFA" w:rsidRPr="003A30AD" w:rsidRDefault="00835DFA" w:rsidP="00835DFA">
            <w:pPr>
              <w:rPr>
                <w:sz w:val="20"/>
                <w:szCs w:val="20"/>
              </w:rPr>
            </w:pPr>
            <w:r w:rsidRPr="003A30AD">
              <w:rPr>
                <w:sz w:val="20"/>
                <w:szCs w:val="20"/>
              </w:rPr>
              <w:t xml:space="preserve">No Data </w:t>
            </w:r>
          </w:p>
        </w:tc>
        <w:tc>
          <w:tcPr>
            <w:tcW w:w="1552" w:type="dxa"/>
          </w:tcPr>
          <w:p w14:paraId="3C7B66D1" w14:textId="77777777" w:rsidR="00835DFA" w:rsidRPr="003A30AD" w:rsidRDefault="00835DFA" w:rsidP="00835DFA">
            <w:pPr>
              <w:rPr>
                <w:sz w:val="20"/>
                <w:szCs w:val="20"/>
              </w:rPr>
            </w:pPr>
            <w:r w:rsidRPr="003A30AD">
              <w:rPr>
                <w:sz w:val="20"/>
                <w:szCs w:val="20"/>
              </w:rPr>
              <w:t xml:space="preserve">No Data </w:t>
            </w:r>
          </w:p>
        </w:tc>
        <w:tc>
          <w:tcPr>
            <w:tcW w:w="2033" w:type="dxa"/>
          </w:tcPr>
          <w:p w14:paraId="652434D1" w14:textId="77777777" w:rsidR="00835DFA" w:rsidRPr="003A30AD" w:rsidRDefault="00835DFA" w:rsidP="00835DFA">
            <w:pPr>
              <w:rPr>
                <w:sz w:val="20"/>
                <w:szCs w:val="20"/>
              </w:rPr>
            </w:pPr>
            <w:r w:rsidRPr="003A30AD">
              <w:rPr>
                <w:sz w:val="20"/>
                <w:szCs w:val="20"/>
              </w:rPr>
              <w:t xml:space="preserve">No Information </w:t>
            </w:r>
          </w:p>
        </w:tc>
      </w:tr>
      <w:tr w:rsidR="00835DFA" w:rsidRPr="003A30AD" w14:paraId="45EF21B5" w14:textId="77777777" w:rsidTr="00835DFA">
        <w:trPr>
          <w:trHeight w:val="512"/>
        </w:trPr>
        <w:tc>
          <w:tcPr>
            <w:tcW w:w="1684" w:type="dxa"/>
            <w:shd w:val="clear" w:color="auto" w:fill="DEEAF6" w:themeFill="accent5" w:themeFillTint="33"/>
          </w:tcPr>
          <w:p w14:paraId="7D004EFA" w14:textId="77777777" w:rsidR="00835DFA" w:rsidRPr="003A30AD" w:rsidRDefault="00835DFA" w:rsidP="00835DFA">
            <w:pPr>
              <w:contextualSpacing/>
              <w:rPr>
                <w:b/>
                <w:sz w:val="20"/>
                <w:szCs w:val="20"/>
              </w:rPr>
            </w:pPr>
            <w:r w:rsidRPr="003A30AD">
              <w:rPr>
                <w:b/>
                <w:sz w:val="20"/>
                <w:szCs w:val="20"/>
              </w:rPr>
              <w:t xml:space="preserve">Guinea </w:t>
            </w:r>
          </w:p>
        </w:tc>
        <w:tc>
          <w:tcPr>
            <w:tcW w:w="1150" w:type="dxa"/>
          </w:tcPr>
          <w:p w14:paraId="0FE2CF0D" w14:textId="77777777" w:rsidR="00835DFA" w:rsidRPr="003A30AD" w:rsidRDefault="00835DFA" w:rsidP="00835DFA">
            <w:pPr>
              <w:rPr>
                <w:sz w:val="20"/>
                <w:szCs w:val="20"/>
              </w:rPr>
            </w:pPr>
            <w:r w:rsidRPr="003A30AD">
              <w:rPr>
                <w:sz w:val="20"/>
                <w:szCs w:val="20"/>
              </w:rPr>
              <w:t>Score: 39.0</w:t>
            </w:r>
          </w:p>
          <w:p w14:paraId="0B2DCD83" w14:textId="77777777" w:rsidR="00835DFA" w:rsidRPr="003A30AD" w:rsidRDefault="00835DFA" w:rsidP="00835DFA">
            <w:pPr>
              <w:rPr>
                <w:sz w:val="20"/>
                <w:szCs w:val="20"/>
              </w:rPr>
            </w:pPr>
            <w:r w:rsidRPr="003A30AD">
              <w:rPr>
                <w:sz w:val="20"/>
                <w:szCs w:val="20"/>
              </w:rPr>
              <w:t>Rank: 125</w:t>
            </w:r>
          </w:p>
        </w:tc>
        <w:tc>
          <w:tcPr>
            <w:tcW w:w="1384" w:type="dxa"/>
          </w:tcPr>
          <w:p w14:paraId="7731DF5F" w14:textId="77777777" w:rsidR="00835DFA" w:rsidRPr="003A30AD" w:rsidRDefault="00835DFA" w:rsidP="00835DFA">
            <w:pPr>
              <w:rPr>
                <w:sz w:val="20"/>
                <w:szCs w:val="20"/>
              </w:rPr>
            </w:pPr>
            <w:r w:rsidRPr="003A30AD">
              <w:rPr>
                <w:sz w:val="20"/>
                <w:szCs w:val="20"/>
              </w:rPr>
              <w:t>9.8%</w:t>
            </w:r>
          </w:p>
        </w:tc>
        <w:tc>
          <w:tcPr>
            <w:tcW w:w="1552" w:type="dxa"/>
          </w:tcPr>
          <w:p w14:paraId="4F5335F9" w14:textId="77777777" w:rsidR="00835DFA" w:rsidRPr="003A30AD" w:rsidRDefault="00835DFA" w:rsidP="00835DFA">
            <w:pPr>
              <w:rPr>
                <w:sz w:val="20"/>
                <w:szCs w:val="20"/>
              </w:rPr>
            </w:pPr>
            <w:r w:rsidRPr="003A30AD">
              <w:rPr>
                <w:sz w:val="20"/>
                <w:szCs w:val="20"/>
              </w:rPr>
              <w:t xml:space="preserve">No Data </w:t>
            </w:r>
          </w:p>
        </w:tc>
        <w:tc>
          <w:tcPr>
            <w:tcW w:w="1552" w:type="dxa"/>
          </w:tcPr>
          <w:p w14:paraId="464A720A" w14:textId="77777777" w:rsidR="00835DFA" w:rsidRPr="003A30AD" w:rsidRDefault="00835DFA" w:rsidP="00835DFA">
            <w:pPr>
              <w:rPr>
                <w:sz w:val="20"/>
                <w:szCs w:val="20"/>
              </w:rPr>
            </w:pPr>
            <w:r w:rsidRPr="003A30AD">
              <w:rPr>
                <w:sz w:val="20"/>
                <w:szCs w:val="20"/>
              </w:rPr>
              <w:t xml:space="preserve">No Data </w:t>
            </w:r>
          </w:p>
        </w:tc>
        <w:tc>
          <w:tcPr>
            <w:tcW w:w="2033" w:type="dxa"/>
          </w:tcPr>
          <w:p w14:paraId="3105C8A5" w14:textId="77777777" w:rsidR="00835DFA" w:rsidRPr="003A30AD" w:rsidRDefault="00835DFA" w:rsidP="00835DFA">
            <w:pPr>
              <w:rPr>
                <w:sz w:val="20"/>
                <w:szCs w:val="20"/>
              </w:rPr>
            </w:pPr>
            <w:r w:rsidRPr="003A30AD">
              <w:rPr>
                <w:sz w:val="20"/>
                <w:szCs w:val="20"/>
              </w:rPr>
              <w:t xml:space="preserve">No Information </w:t>
            </w:r>
          </w:p>
        </w:tc>
      </w:tr>
      <w:tr w:rsidR="00835DFA" w:rsidRPr="003A30AD" w14:paraId="44843A06" w14:textId="77777777" w:rsidTr="003A30AD">
        <w:trPr>
          <w:trHeight w:val="399"/>
        </w:trPr>
        <w:tc>
          <w:tcPr>
            <w:tcW w:w="1684" w:type="dxa"/>
            <w:shd w:val="clear" w:color="auto" w:fill="DEEAF6" w:themeFill="accent5" w:themeFillTint="33"/>
          </w:tcPr>
          <w:p w14:paraId="01ECE656" w14:textId="77777777" w:rsidR="00835DFA" w:rsidRPr="003A30AD" w:rsidRDefault="00835DFA" w:rsidP="00835DFA">
            <w:pPr>
              <w:contextualSpacing/>
              <w:rPr>
                <w:b/>
                <w:sz w:val="20"/>
                <w:szCs w:val="20"/>
              </w:rPr>
            </w:pPr>
            <w:r w:rsidRPr="003A30AD">
              <w:rPr>
                <w:b/>
                <w:sz w:val="20"/>
                <w:szCs w:val="20"/>
              </w:rPr>
              <w:t xml:space="preserve">Haiti </w:t>
            </w:r>
          </w:p>
        </w:tc>
        <w:tc>
          <w:tcPr>
            <w:tcW w:w="1150" w:type="dxa"/>
          </w:tcPr>
          <w:p w14:paraId="784D32F4" w14:textId="77777777" w:rsidR="00835DFA" w:rsidRPr="003A30AD" w:rsidRDefault="00835DFA" w:rsidP="00835DFA">
            <w:pPr>
              <w:rPr>
                <w:sz w:val="20"/>
                <w:szCs w:val="20"/>
              </w:rPr>
            </w:pPr>
            <w:r w:rsidRPr="003A30AD">
              <w:rPr>
                <w:sz w:val="20"/>
                <w:szCs w:val="20"/>
              </w:rPr>
              <w:t xml:space="preserve">No Data  </w:t>
            </w:r>
          </w:p>
        </w:tc>
        <w:tc>
          <w:tcPr>
            <w:tcW w:w="1384" w:type="dxa"/>
          </w:tcPr>
          <w:p w14:paraId="44A89FF2" w14:textId="77777777" w:rsidR="00835DFA" w:rsidRPr="003A30AD" w:rsidRDefault="00835DFA" w:rsidP="00835DFA">
            <w:pPr>
              <w:rPr>
                <w:sz w:val="20"/>
                <w:szCs w:val="20"/>
              </w:rPr>
            </w:pPr>
            <w:r w:rsidRPr="003A30AD">
              <w:rPr>
                <w:sz w:val="20"/>
                <w:szCs w:val="20"/>
              </w:rPr>
              <w:t>12.2%</w:t>
            </w:r>
          </w:p>
        </w:tc>
        <w:tc>
          <w:tcPr>
            <w:tcW w:w="1552" w:type="dxa"/>
          </w:tcPr>
          <w:p w14:paraId="140CE7A6" w14:textId="77777777" w:rsidR="00835DFA" w:rsidRPr="003A30AD" w:rsidRDefault="00835DFA" w:rsidP="00835DFA">
            <w:pPr>
              <w:rPr>
                <w:sz w:val="20"/>
                <w:szCs w:val="20"/>
              </w:rPr>
            </w:pPr>
            <w:r w:rsidRPr="003A30AD">
              <w:rPr>
                <w:sz w:val="20"/>
                <w:szCs w:val="20"/>
              </w:rPr>
              <w:t>0.3</w:t>
            </w:r>
          </w:p>
        </w:tc>
        <w:tc>
          <w:tcPr>
            <w:tcW w:w="1552" w:type="dxa"/>
          </w:tcPr>
          <w:p w14:paraId="4E1F91E3" w14:textId="77777777" w:rsidR="00835DFA" w:rsidRPr="003A30AD" w:rsidRDefault="00835DFA" w:rsidP="00835DFA">
            <w:pPr>
              <w:rPr>
                <w:sz w:val="20"/>
                <w:szCs w:val="20"/>
              </w:rPr>
            </w:pPr>
            <w:r w:rsidRPr="003A30AD">
              <w:rPr>
                <w:sz w:val="20"/>
                <w:szCs w:val="20"/>
              </w:rPr>
              <w:t>59.1</w:t>
            </w:r>
          </w:p>
        </w:tc>
        <w:tc>
          <w:tcPr>
            <w:tcW w:w="2033" w:type="dxa"/>
          </w:tcPr>
          <w:p w14:paraId="2C2C8F5A" w14:textId="77777777" w:rsidR="00835DFA" w:rsidRPr="003A30AD" w:rsidRDefault="00835DFA" w:rsidP="00835DFA">
            <w:pPr>
              <w:rPr>
                <w:sz w:val="20"/>
                <w:szCs w:val="20"/>
              </w:rPr>
            </w:pPr>
            <w:r w:rsidRPr="003A30AD">
              <w:rPr>
                <w:sz w:val="20"/>
                <w:szCs w:val="20"/>
              </w:rPr>
              <w:t xml:space="preserve">No Information </w:t>
            </w:r>
          </w:p>
        </w:tc>
      </w:tr>
      <w:tr w:rsidR="00835DFA" w:rsidRPr="003A30AD" w14:paraId="17CBCB70" w14:textId="77777777" w:rsidTr="00835DFA">
        <w:trPr>
          <w:trHeight w:val="413"/>
        </w:trPr>
        <w:tc>
          <w:tcPr>
            <w:tcW w:w="1684" w:type="dxa"/>
            <w:shd w:val="clear" w:color="auto" w:fill="DEEAF6" w:themeFill="accent5" w:themeFillTint="33"/>
          </w:tcPr>
          <w:p w14:paraId="1FB2D937" w14:textId="77777777" w:rsidR="00835DFA" w:rsidRPr="003A30AD" w:rsidRDefault="00835DFA" w:rsidP="00835DFA">
            <w:pPr>
              <w:contextualSpacing/>
              <w:rPr>
                <w:b/>
                <w:sz w:val="20"/>
                <w:szCs w:val="20"/>
              </w:rPr>
            </w:pPr>
            <w:r w:rsidRPr="003A30AD">
              <w:rPr>
                <w:b/>
                <w:sz w:val="20"/>
                <w:szCs w:val="20"/>
              </w:rPr>
              <w:t xml:space="preserve">Liberia </w:t>
            </w:r>
          </w:p>
        </w:tc>
        <w:tc>
          <w:tcPr>
            <w:tcW w:w="1150" w:type="dxa"/>
          </w:tcPr>
          <w:p w14:paraId="2B43CF13" w14:textId="77777777" w:rsidR="00835DFA" w:rsidRPr="003A30AD" w:rsidRDefault="00835DFA" w:rsidP="00835DFA">
            <w:pPr>
              <w:rPr>
                <w:sz w:val="20"/>
                <w:szCs w:val="20"/>
              </w:rPr>
            </w:pPr>
            <w:r w:rsidRPr="003A30AD">
              <w:rPr>
                <w:sz w:val="20"/>
                <w:szCs w:val="20"/>
              </w:rPr>
              <w:t>Score: 46.0</w:t>
            </w:r>
          </w:p>
          <w:p w14:paraId="636BD94D" w14:textId="77777777" w:rsidR="00835DFA" w:rsidRPr="003A30AD" w:rsidRDefault="00835DFA" w:rsidP="00835DFA">
            <w:pPr>
              <w:rPr>
                <w:sz w:val="20"/>
                <w:szCs w:val="20"/>
              </w:rPr>
            </w:pPr>
            <w:r w:rsidRPr="003A30AD">
              <w:rPr>
                <w:sz w:val="20"/>
                <w:szCs w:val="20"/>
              </w:rPr>
              <w:t>Rank: 98</w:t>
            </w:r>
          </w:p>
        </w:tc>
        <w:tc>
          <w:tcPr>
            <w:tcW w:w="1384" w:type="dxa"/>
          </w:tcPr>
          <w:p w14:paraId="3B7C512A" w14:textId="77777777" w:rsidR="00835DFA" w:rsidRPr="003A30AD" w:rsidRDefault="00835DFA" w:rsidP="00835DFA">
            <w:pPr>
              <w:rPr>
                <w:sz w:val="20"/>
                <w:szCs w:val="20"/>
              </w:rPr>
            </w:pPr>
            <w:r w:rsidRPr="003A30AD">
              <w:rPr>
                <w:sz w:val="20"/>
                <w:szCs w:val="20"/>
              </w:rPr>
              <w:t>7.32%</w:t>
            </w:r>
          </w:p>
        </w:tc>
        <w:tc>
          <w:tcPr>
            <w:tcW w:w="1552" w:type="dxa"/>
          </w:tcPr>
          <w:p w14:paraId="2B428B34" w14:textId="77777777" w:rsidR="00835DFA" w:rsidRPr="003A30AD" w:rsidRDefault="00835DFA" w:rsidP="00835DFA">
            <w:pPr>
              <w:rPr>
                <w:sz w:val="20"/>
                <w:szCs w:val="20"/>
              </w:rPr>
            </w:pPr>
            <w:r w:rsidRPr="003A30AD">
              <w:rPr>
                <w:sz w:val="20"/>
                <w:szCs w:val="20"/>
              </w:rPr>
              <w:t xml:space="preserve">No Data </w:t>
            </w:r>
          </w:p>
        </w:tc>
        <w:tc>
          <w:tcPr>
            <w:tcW w:w="1552" w:type="dxa"/>
          </w:tcPr>
          <w:p w14:paraId="32E326A7" w14:textId="77777777" w:rsidR="00835DFA" w:rsidRPr="003A30AD" w:rsidRDefault="00835DFA" w:rsidP="00835DFA">
            <w:pPr>
              <w:rPr>
                <w:sz w:val="20"/>
                <w:szCs w:val="20"/>
              </w:rPr>
            </w:pPr>
            <w:r w:rsidRPr="003A30AD">
              <w:rPr>
                <w:sz w:val="20"/>
                <w:szCs w:val="20"/>
              </w:rPr>
              <w:t xml:space="preserve">No Data </w:t>
            </w:r>
          </w:p>
        </w:tc>
        <w:tc>
          <w:tcPr>
            <w:tcW w:w="2033" w:type="dxa"/>
          </w:tcPr>
          <w:p w14:paraId="4F4EA990" w14:textId="77777777" w:rsidR="00835DFA" w:rsidRPr="003A30AD" w:rsidRDefault="00835DFA" w:rsidP="00835DFA">
            <w:pPr>
              <w:rPr>
                <w:sz w:val="20"/>
                <w:szCs w:val="20"/>
              </w:rPr>
            </w:pPr>
            <w:r w:rsidRPr="003A30AD">
              <w:rPr>
                <w:sz w:val="20"/>
                <w:szCs w:val="20"/>
              </w:rPr>
              <w:t xml:space="preserve">No Information </w:t>
            </w:r>
          </w:p>
        </w:tc>
      </w:tr>
      <w:tr w:rsidR="00835DFA" w:rsidRPr="003A30AD" w14:paraId="189F8270" w14:textId="77777777" w:rsidTr="003A30AD">
        <w:trPr>
          <w:trHeight w:val="946"/>
        </w:trPr>
        <w:tc>
          <w:tcPr>
            <w:tcW w:w="1684" w:type="dxa"/>
            <w:shd w:val="clear" w:color="auto" w:fill="DEEAF6" w:themeFill="accent5" w:themeFillTint="33"/>
          </w:tcPr>
          <w:p w14:paraId="00483E2A" w14:textId="77777777" w:rsidR="00835DFA" w:rsidRPr="003A30AD" w:rsidRDefault="00835DFA" w:rsidP="00835DFA">
            <w:pPr>
              <w:contextualSpacing/>
              <w:rPr>
                <w:b/>
                <w:sz w:val="20"/>
                <w:szCs w:val="20"/>
              </w:rPr>
            </w:pPr>
            <w:r w:rsidRPr="003A30AD">
              <w:rPr>
                <w:b/>
                <w:sz w:val="20"/>
                <w:szCs w:val="20"/>
              </w:rPr>
              <w:t>Madagascar</w:t>
            </w:r>
          </w:p>
        </w:tc>
        <w:tc>
          <w:tcPr>
            <w:tcW w:w="1150" w:type="dxa"/>
          </w:tcPr>
          <w:p w14:paraId="6E8586C1" w14:textId="77777777" w:rsidR="00835DFA" w:rsidRPr="003A30AD" w:rsidRDefault="00835DFA" w:rsidP="00835DFA">
            <w:pPr>
              <w:rPr>
                <w:sz w:val="20"/>
                <w:szCs w:val="20"/>
              </w:rPr>
            </w:pPr>
            <w:r w:rsidRPr="003A30AD">
              <w:rPr>
                <w:sz w:val="20"/>
                <w:szCs w:val="20"/>
              </w:rPr>
              <w:t>Score: 39.4</w:t>
            </w:r>
          </w:p>
          <w:p w14:paraId="138F8E7B" w14:textId="77777777" w:rsidR="00835DFA" w:rsidRPr="003A30AD" w:rsidRDefault="00835DFA" w:rsidP="00835DFA">
            <w:pPr>
              <w:rPr>
                <w:sz w:val="20"/>
                <w:szCs w:val="20"/>
              </w:rPr>
            </w:pPr>
            <w:r w:rsidRPr="003A30AD">
              <w:rPr>
                <w:sz w:val="20"/>
                <w:szCs w:val="20"/>
              </w:rPr>
              <w:t>Rank: 128</w:t>
            </w:r>
          </w:p>
        </w:tc>
        <w:tc>
          <w:tcPr>
            <w:tcW w:w="1384" w:type="dxa"/>
          </w:tcPr>
          <w:p w14:paraId="0559C9FF" w14:textId="77777777" w:rsidR="00835DFA" w:rsidRPr="003A30AD" w:rsidRDefault="00835DFA" w:rsidP="00835DFA">
            <w:pPr>
              <w:rPr>
                <w:sz w:val="20"/>
                <w:szCs w:val="20"/>
              </w:rPr>
            </w:pPr>
            <w:r w:rsidRPr="003A30AD">
              <w:rPr>
                <w:sz w:val="20"/>
                <w:szCs w:val="20"/>
              </w:rPr>
              <w:t>4.7%</w:t>
            </w:r>
          </w:p>
        </w:tc>
        <w:tc>
          <w:tcPr>
            <w:tcW w:w="1552" w:type="dxa"/>
          </w:tcPr>
          <w:p w14:paraId="60A6EFC9" w14:textId="77777777" w:rsidR="00835DFA" w:rsidRPr="003A30AD" w:rsidRDefault="00835DFA" w:rsidP="00835DFA">
            <w:pPr>
              <w:rPr>
                <w:sz w:val="20"/>
                <w:szCs w:val="20"/>
              </w:rPr>
            </w:pPr>
            <w:r w:rsidRPr="003A30AD">
              <w:rPr>
                <w:sz w:val="20"/>
                <w:szCs w:val="20"/>
              </w:rPr>
              <w:t>0.1</w:t>
            </w:r>
          </w:p>
        </w:tc>
        <w:tc>
          <w:tcPr>
            <w:tcW w:w="1552" w:type="dxa"/>
          </w:tcPr>
          <w:p w14:paraId="7F49DC0A" w14:textId="77777777" w:rsidR="00835DFA" w:rsidRPr="003A30AD" w:rsidRDefault="00835DFA" w:rsidP="00835DFA">
            <w:pPr>
              <w:rPr>
                <w:sz w:val="20"/>
                <w:szCs w:val="20"/>
              </w:rPr>
            </w:pPr>
            <w:r w:rsidRPr="003A30AD">
              <w:rPr>
                <w:sz w:val="20"/>
                <w:szCs w:val="20"/>
              </w:rPr>
              <w:t>34.1</w:t>
            </w:r>
          </w:p>
        </w:tc>
        <w:tc>
          <w:tcPr>
            <w:tcW w:w="2033" w:type="dxa"/>
          </w:tcPr>
          <w:p w14:paraId="32D46124" w14:textId="5EA4889C" w:rsidR="00835DFA" w:rsidRPr="003A30AD" w:rsidRDefault="00835DFA" w:rsidP="00835DFA">
            <w:pPr>
              <w:rPr>
                <w:sz w:val="20"/>
                <w:szCs w:val="20"/>
              </w:rPr>
            </w:pPr>
            <w:r w:rsidRPr="003A30AD">
              <w:rPr>
                <w:sz w:val="20"/>
                <w:szCs w:val="20"/>
              </w:rPr>
              <w:t xml:space="preserve">Higher Polytechnic Institute of Madagascar - Information Systems and Artificial Intelligence Department </w:t>
            </w:r>
          </w:p>
        </w:tc>
      </w:tr>
      <w:tr w:rsidR="00835DFA" w:rsidRPr="003A30AD" w14:paraId="74031EB0" w14:textId="77777777" w:rsidTr="00835DFA">
        <w:trPr>
          <w:trHeight w:val="692"/>
        </w:trPr>
        <w:tc>
          <w:tcPr>
            <w:tcW w:w="1684" w:type="dxa"/>
            <w:shd w:val="clear" w:color="auto" w:fill="DEEAF6" w:themeFill="accent5" w:themeFillTint="33"/>
          </w:tcPr>
          <w:p w14:paraId="3A5BCCCB" w14:textId="77777777" w:rsidR="00835DFA" w:rsidRPr="003A30AD" w:rsidRDefault="00835DFA" w:rsidP="00835DFA">
            <w:pPr>
              <w:contextualSpacing/>
              <w:rPr>
                <w:b/>
                <w:sz w:val="20"/>
                <w:szCs w:val="20"/>
              </w:rPr>
            </w:pPr>
            <w:r w:rsidRPr="003A30AD">
              <w:rPr>
                <w:b/>
                <w:sz w:val="20"/>
                <w:szCs w:val="20"/>
              </w:rPr>
              <w:t xml:space="preserve">Nepal </w:t>
            </w:r>
          </w:p>
        </w:tc>
        <w:tc>
          <w:tcPr>
            <w:tcW w:w="1150" w:type="dxa"/>
          </w:tcPr>
          <w:p w14:paraId="6ECC53DF" w14:textId="77777777" w:rsidR="00835DFA" w:rsidRPr="003A30AD" w:rsidRDefault="00835DFA" w:rsidP="00835DFA">
            <w:pPr>
              <w:rPr>
                <w:sz w:val="20"/>
                <w:szCs w:val="20"/>
              </w:rPr>
            </w:pPr>
            <w:r w:rsidRPr="003A30AD">
              <w:rPr>
                <w:sz w:val="20"/>
                <w:szCs w:val="20"/>
              </w:rPr>
              <w:t>Score: 45.7</w:t>
            </w:r>
          </w:p>
          <w:p w14:paraId="2FBA80D5" w14:textId="77777777" w:rsidR="00835DFA" w:rsidRPr="003A30AD" w:rsidRDefault="00835DFA" w:rsidP="00835DFA">
            <w:pPr>
              <w:rPr>
                <w:sz w:val="20"/>
                <w:szCs w:val="20"/>
              </w:rPr>
            </w:pPr>
            <w:r w:rsidRPr="003A30AD">
              <w:rPr>
                <w:sz w:val="20"/>
                <w:szCs w:val="20"/>
              </w:rPr>
              <w:t>Rank: 100</w:t>
            </w:r>
          </w:p>
        </w:tc>
        <w:tc>
          <w:tcPr>
            <w:tcW w:w="1384" w:type="dxa"/>
          </w:tcPr>
          <w:p w14:paraId="20ED37BC" w14:textId="77777777" w:rsidR="00835DFA" w:rsidRPr="003A30AD" w:rsidRDefault="00835DFA" w:rsidP="00835DFA">
            <w:pPr>
              <w:rPr>
                <w:sz w:val="20"/>
                <w:szCs w:val="20"/>
              </w:rPr>
            </w:pPr>
            <w:r w:rsidRPr="003A30AD">
              <w:rPr>
                <w:sz w:val="20"/>
                <w:szCs w:val="20"/>
              </w:rPr>
              <w:t>19.7%</w:t>
            </w:r>
          </w:p>
        </w:tc>
        <w:tc>
          <w:tcPr>
            <w:tcW w:w="1552" w:type="dxa"/>
          </w:tcPr>
          <w:p w14:paraId="477FDE4B" w14:textId="77777777" w:rsidR="00835DFA" w:rsidRPr="003A30AD" w:rsidRDefault="00835DFA" w:rsidP="00835DFA">
            <w:pPr>
              <w:rPr>
                <w:sz w:val="20"/>
                <w:szCs w:val="20"/>
              </w:rPr>
            </w:pPr>
            <w:r w:rsidRPr="003A30AD">
              <w:rPr>
                <w:sz w:val="20"/>
                <w:szCs w:val="20"/>
              </w:rPr>
              <w:t>No Data</w:t>
            </w:r>
          </w:p>
        </w:tc>
        <w:tc>
          <w:tcPr>
            <w:tcW w:w="1552" w:type="dxa"/>
          </w:tcPr>
          <w:p w14:paraId="0F7FC987" w14:textId="77777777" w:rsidR="00835DFA" w:rsidRPr="003A30AD" w:rsidRDefault="00835DFA" w:rsidP="00835DFA">
            <w:pPr>
              <w:rPr>
                <w:sz w:val="20"/>
                <w:szCs w:val="20"/>
              </w:rPr>
            </w:pPr>
            <w:r w:rsidRPr="003A30AD">
              <w:rPr>
                <w:sz w:val="20"/>
                <w:szCs w:val="20"/>
              </w:rPr>
              <w:t>123.2</w:t>
            </w:r>
          </w:p>
        </w:tc>
        <w:tc>
          <w:tcPr>
            <w:tcW w:w="2033" w:type="dxa"/>
          </w:tcPr>
          <w:p w14:paraId="52CBEAFF" w14:textId="10CB345D" w:rsidR="00835DFA" w:rsidRPr="003A30AD" w:rsidRDefault="00835DFA" w:rsidP="00835DFA">
            <w:pPr>
              <w:rPr>
                <w:sz w:val="20"/>
                <w:szCs w:val="20"/>
              </w:rPr>
            </w:pPr>
            <w:r w:rsidRPr="003A30AD">
              <w:rPr>
                <w:sz w:val="20"/>
                <w:szCs w:val="20"/>
              </w:rPr>
              <w:t xml:space="preserve">Artificial Intelligence for Development (AID) </w:t>
            </w:r>
          </w:p>
        </w:tc>
      </w:tr>
      <w:tr w:rsidR="00835DFA" w:rsidRPr="003A30AD" w14:paraId="2C35645A" w14:textId="77777777" w:rsidTr="00835DFA">
        <w:trPr>
          <w:trHeight w:val="530"/>
        </w:trPr>
        <w:tc>
          <w:tcPr>
            <w:tcW w:w="1684" w:type="dxa"/>
            <w:shd w:val="clear" w:color="auto" w:fill="DEEAF6" w:themeFill="accent5" w:themeFillTint="33"/>
          </w:tcPr>
          <w:p w14:paraId="36BD2EEA" w14:textId="77777777" w:rsidR="00835DFA" w:rsidRPr="003A30AD" w:rsidRDefault="00835DFA" w:rsidP="00835DFA">
            <w:pPr>
              <w:contextualSpacing/>
              <w:rPr>
                <w:b/>
                <w:sz w:val="20"/>
                <w:szCs w:val="20"/>
              </w:rPr>
            </w:pPr>
            <w:r w:rsidRPr="003A30AD">
              <w:rPr>
                <w:b/>
                <w:sz w:val="20"/>
                <w:szCs w:val="20"/>
              </w:rPr>
              <w:t xml:space="preserve">Senegal </w:t>
            </w:r>
          </w:p>
        </w:tc>
        <w:tc>
          <w:tcPr>
            <w:tcW w:w="1150" w:type="dxa"/>
          </w:tcPr>
          <w:p w14:paraId="12BD8CEB" w14:textId="77777777" w:rsidR="00835DFA" w:rsidRPr="003A30AD" w:rsidRDefault="00835DFA" w:rsidP="00835DFA">
            <w:pPr>
              <w:rPr>
                <w:sz w:val="20"/>
                <w:szCs w:val="20"/>
              </w:rPr>
            </w:pPr>
            <w:r w:rsidRPr="003A30AD">
              <w:rPr>
                <w:sz w:val="20"/>
                <w:szCs w:val="20"/>
              </w:rPr>
              <w:t>Score: 50.6</w:t>
            </w:r>
          </w:p>
          <w:p w14:paraId="0CD3D8E8" w14:textId="77777777" w:rsidR="00835DFA" w:rsidRPr="003A30AD" w:rsidRDefault="00835DFA" w:rsidP="00835DFA">
            <w:pPr>
              <w:rPr>
                <w:sz w:val="20"/>
                <w:szCs w:val="20"/>
              </w:rPr>
            </w:pPr>
            <w:r w:rsidRPr="003A30AD">
              <w:rPr>
                <w:sz w:val="20"/>
                <w:szCs w:val="20"/>
              </w:rPr>
              <w:t>Rank: 76</w:t>
            </w:r>
          </w:p>
        </w:tc>
        <w:tc>
          <w:tcPr>
            <w:tcW w:w="1384" w:type="dxa"/>
          </w:tcPr>
          <w:p w14:paraId="36350556" w14:textId="77777777" w:rsidR="00835DFA" w:rsidRPr="003A30AD" w:rsidRDefault="00835DFA" w:rsidP="00835DFA">
            <w:pPr>
              <w:rPr>
                <w:sz w:val="20"/>
                <w:szCs w:val="20"/>
              </w:rPr>
            </w:pPr>
            <w:r w:rsidRPr="003A30AD">
              <w:rPr>
                <w:sz w:val="20"/>
                <w:szCs w:val="20"/>
              </w:rPr>
              <w:t>25.7%</w:t>
            </w:r>
          </w:p>
        </w:tc>
        <w:tc>
          <w:tcPr>
            <w:tcW w:w="1552" w:type="dxa"/>
          </w:tcPr>
          <w:p w14:paraId="2B1A91E7" w14:textId="77777777" w:rsidR="00835DFA" w:rsidRPr="003A30AD" w:rsidRDefault="00835DFA" w:rsidP="00835DFA">
            <w:pPr>
              <w:rPr>
                <w:sz w:val="20"/>
                <w:szCs w:val="20"/>
              </w:rPr>
            </w:pPr>
            <w:r w:rsidRPr="003A30AD">
              <w:rPr>
                <w:sz w:val="20"/>
                <w:szCs w:val="20"/>
              </w:rPr>
              <w:t>0.7</w:t>
            </w:r>
          </w:p>
        </w:tc>
        <w:tc>
          <w:tcPr>
            <w:tcW w:w="1552" w:type="dxa"/>
          </w:tcPr>
          <w:p w14:paraId="355C26B5" w14:textId="77777777" w:rsidR="00835DFA" w:rsidRPr="003A30AD" w:rsidRDefault="00835DFA" w:rsidP="00835DFA">
            <w:pPr>
              <w:rPr>
                <w:sz w:val="20"/>
                <w:szCs w:val="20"/>
              </w:rPr>
            </w:pPr>
            <w:r w:rsidRPr="003A30AD">
              <w:rPr>
                <w:sz w:val="20"/>
                <w:szCs w:val="20"/>
              </w:rPr>
              <w:t>99.4</w:t>
            </w:r>
          </w:p>
        </w:tc>
        <w:tc>
          <w:tcPr>
            <w:tcW w:w="2033" w:type="dxa"/>
          </w:tcPr>
          <w:p w14:paraId="2B45B4CA" w14:textId="77777777" w:rsidR="00835DFA" w:rsidRPr="003A30AD" w:rsidRDefault="00835DFA" w:rsidP="00835DFA">
            <w:pPr>
              <w:rPr>
                <w:sz w:val="20"/>
                <w:szCs w:val="20"/>
              </w:rPr>
            </w:pPr>
            <w:r w:rsidRPr="003A30AD">
              <w:rPr>
                <w:sz w:val="20"/>
                <w:szCs w:val="20"/>
              </w:rPr>
              <w:t xml:space="preserve">No Information </w:t>
            </w:r>
          </w:p>
        </w:tc>
      </w:tr>
      <w:tr w:rsidR="00835DFA" w:rsidRPr="003A30AD" w14:paraId="1A3D8BDD" w14:textId="77777777" w:rsidTr="003A30AD">
        <w:trPr>
          <w:trHeight w:val="644"/>
        </w:trPr>
        <w:tc>
          <w:tcPr>
            <w:tcW w:w="1684" w:type="dxa"/>
            <w:shd w:val="clear" w:color="auto" w:fill="DEEAF6" w:themeFill="accent5" w:themeFillTint="33"/>
          </w:tcPr>
          <w:p w14:paraId="1757A8AA" w14:textId="77777777" w:rsidR="00835DFA" w:rsidRPr="003A30AD" w:rsidRDefault="00835DFA" w:rsidP="00835DFA">
            <w:pPr>
              <w:contextualSpacing/>
              <w:rPr>
                <w:b/>
                <w:sz w:val="20"/>
                <w:szCs w:val="20"/>
              </w:rPr>
            </w:pPr>
            <w:r w:rsidRPr="003A30AD">
              <w:rPr>
                <w:b/>
                <w:sz w:val="20"/>
                <w:szCs w:val="20"/>
              </w:rPr>
              <w:t>Tajikistan</w:t>
            </w:r>
          </w:p>
        </w:tc>
        <w:tc>
          <w:tcPr>
            <w:tcW w:w="1150" w:type="dxa"/>
          </w:tcPr>
          <w:p w14:paraId="18EE3EAD" w14:textId="77777777" w:rsidR="00835DFA" w:rsidRPr="003A30AD" w:rsidRDefault="00835DFA" w:rsidP="00835DFA">
            <w:pPr>
              <w:rPr>
                <w:sz w:val="20"/>
                <w:szCs w:val="20"/>
              </w:rPr>
            </w:pPr>
            <w:r w:rsidRPr="003A30AD">
              <w:rPr>
                <w:sz w:val="20"/>
                <w:szCs w:val="20"/>
              </w:rPr>
              <w:t>Score: 52.2</w:t>
            </w:r>
          </w:p>
          <w:p w14:paraId="06E7402D" w14:textId="77777777" w:rsidR="00835DFA" w:rsidRPr="003A30AD" w:rsidRDefault="00835DFA" w:rsidP="00835DFA">
            <w:pPr>
              <w:rPr>
                <w:sz w:val="20"/>
                <w:szCs w:val="20"/>
              </w:rPr>
            </w:pPr>
            <w:r w:rsidRPr="003A30AD">
              <w:rPr>
                <w:sz w:val="20"/>
                <w:szCs w:val="20"/>
              </w:rPr>
              <w:t>Rank: 61</w:t>
            </w:r>
          </w:p>
        </w:tc>
        <w:tc>
          <w:tcPr>
            <w:tcW w:w="1384" w:type="dxa"/>
          </w:tcPr>
          <w:p w14:paraId="7095C334" w14:textId="77777777" w:rsidR="00835DFA" w:rsidRPr="003A30AD" w:rsidRDefault="00835DFA" w:rsidP="00835DFA">
            <w:pPr>
              <w:rPr>
                <w:sz w:val="20"/>
                <w:szCs w:val="20"/>
              </w:rPr>
            </w:pPr>
            <w:r w:rsidRPr="003A30AD">
              <w:rPr>
                <w:sz w:val="20"/>
                <w:szCs w:val="20"/>
              </w:rPr>
              <w:t>20.5%</w:t>
            </w:r>
          </w:p>
        </w:tc>
        <w:tc>
          <w:tcPr>
            <w:tcW w:w="1552" w:type="dxa"/>
          </w:tcPr>
          <w:p w14:paraId="3C6E9F52" w14:textId="77777777" w:rsidR="00835DFA" w:rsidRPr="003A30AD" w:rsidRDefault="00835DFA" w:rsidP="00835DFA">
            <w:pPr>
              <w:rPr>
                <w:sz w:val="20"/>
                <w:szCs w:val="20"/>
              </w:rPr>
            </w:pPr>
            <w:r w:rsidRPr="003A30AD">
              <w:rPr>
                <w:sz w:val="20"/>
                <w:szCs w:val="20"/>
              </w:rPr>
              <w:t xml:space="preserve">No Data </w:t>
            </w:r>
          </w:p>
        </w:tc>
        <w:tc>
          <w:tcPr>
            <w:tcW w:w="1552" w:type="dxa"/>
          </w:tcPr>
          <w:p w14:paraId="7AE2E952" w14:textId="77777777" w:rsidR="00835DFA" w:rsidRPr="003A30AD" w:rsidRDefault="00835DFA" w:rsidP="00835DFA">
            <w:pPr>
              <w:rPr>
                <w:sz w:val="20"/>
                <w:szCs w:val="20"/>
              </w:rPr>
            </w:pPr>
            <w:r w:rsidRPr="003A30AD">
              <w:rPr>
                <w:sz w:val="20"/>
                <w:szCs w:val="20"/>
              </w:rPr>
              <w:t xml:space="preserve">No Data </w:t>
            </w:r>
          </w:p>
        </w:tc>
        <w:tc>
          <w:tcPr>
            <w:tcW w:w="2033" w:type="dxa"/>
          </w:tcPr>
          <w:p w14:paraId="0F466280" w14:textId="0BF76109" w:rsidR="00835DFA" w:rsidRPr="003A30AD" w:rsidRDefault="00835DFA" w:rsidP="00835DFA">
            <w:pPr>
              <w:rPr>
                <w:sz w:val="20"/>
                <w:szCs w:val="20"/>
              </w:rPr>
            </w:pPr>
            <w:proofErr w:type="spellStart"/>
            <w:r w:rsidRPr="003A30AD">
              <w:rPr>
                <w:sz w:val="20"/>
                <w:szCs w:val="20"/>
              </w:rPr>
              <w:t>TajRupt</w:t>
            </w:r>
            <w:proofErr w:type="spellEnd"/>
            <w:r w:rsidRPr="003A30AD">
              <w:rPr>
                <w:sz w:val="20"/>
                <w:szCs w:val="20"/>
              </w:rPr>
              <w:t xml:space="preserve"> Artificial Intelligence Research Center (TAIRC)</w:t>
            </w:r>
          </w:p>
        </w:tc>
      </w:tr>
      <w:tr w:rsidR="00835DFA" w:rsidRPr="003A30AD" w14:paraId="2E761AD5" w14:textId="77777777" w:rsidTr="00835DFA">
        <w:trPr>
          <w:trHeight w:val="440"/>
        </w:trPr>
        <w:tc>
          <w:tcPr>
            <w:tcW w:w="1684" w:type="dxa"/>
            <w:shd w:val="clear" w:color="auto" w:fill="DEEAF6" w:themeFill="accent5" w:themeFillTint="33"/>
          </w:tcPr>
          <w:p w14:paraId="462B5C13" w14:textId="77777777" w:rsidR="00835DFA" w:rsidRPr="003A30AD" w:rsidRDefault="00835DFA" w:rsidP="00835DFA">
            <w:pPr>
              <w:contextualSpacing/>
              <w:rPr>
                <w:b/>
                <w:sz w:val="20"/>
                <w:szCs w:val="20"/>
              </w:rPr>
            </w:pPr>
            <w:r w:rsidRPr="003A30AD">
              <w:rPr>
                <w:b/>
                <w:sz w:val="20"/>
                <w:szCs w:val="20"/>
              </w:rPr>
              <w:t xml:space="preserve">Tanzania </w:t>
            </w:r>
          </w:p>
        </w:tc>
        <w:tc>
          <w:tcPr>
            <w:tcW w:w="1150" w:type="dxa"/>
          </w:tcPr>
          <w:p w14:paraId="087826FD" w14:textId="77777777" w:rsidR="00835DFA" w:rsidRPr="003A30AD" w:rsidRDefault="00835DFA" w:rsidP="00835DFA">
            <w:pPr>
              <w:rPr>
                <w:sz w:val="20"/>
                <w:szCs w:val="20"/>
              </w:rPr>
            </w:pPr>
            <w:r w:rsidRPr="003A30AD">
              <w:rPr>
                <w:sz w:val="20"/>
                <w:szCs w:val="20"/>
              </w:rPr>
              <w:t>Score: 44.2</w:t>
            </w:r>
          </w:p>
          <w:p w14:paraId="047C6279" w14:textId="77777777" w:rsidR="00835DFA" w:rsidRPr="003A30AD" w:rsidRDefault="00835DFA" w:rsidP="00835DFA">
            <w:pPr>
              <w:rPr>
                <w:sz w:val="20"/>
                <w:szCs w:val="20"/>
              </w:rPr>
            </w:pPr>
            <w:r w:rsidRPr="003A30AD">
              <w:rPr>
                <w:sz w:val="20"/>
                <w:szCs w:val="20"/>
              </w:rPr>
              <w:t>Rank: 109</w:t>
            </w:r>
          </w:p>
        </w:tc>
        <w:tc>
          <w:tcPr>
            <w:tcW w:w="1384" w:type="dxa"/>
          </w:tcPr>
          <w:p w14:paraId="32DA7607" w14:textId="77777777" w:rsidR="00835DFA" w:rsidRPr="003A30AD" w:rsidRDefault="00835DFA" w:rsidP="00835DFA">
            <w:pPr>
              <w:rPr>
                <w:sz w:val="20"/>
                <w:szCs w:val="20"/>
              </w:rPr>
            </w:pPr>
            <w:r w:rsidRPr="003A30AD">
              <w:rPr>
                <w:sz w:val="20"/>
                <w:szCs w:val="20"/>
              </w:rPr>
              <w:t>13.0%</w:t>
            </w:r>
          </w:p>
        </w:tc>
        <w:tc>
          <w:tcPr>
            <w:tcW w:w="1552" w:type="dxa"/>
          </w:tcPr>
          <w:p w14:paraId="01EEBB9F" w14:textId="77777777" w:rsidR="00835DFA" w:rsidRPr="003A30AD" w:rsidRDefault="00835DFA" w:rsidP="00835DFA">
            <w:pPr>
              <w:rPr>
                <w:sz w:val="20"/>
                <w:szCs w:val="20"/>
              </w:rPr>
            </w:pPr>
            <w:r w:rsidRPr="003A30AD">
              <w:rPr>
                <w:sz w:val="20"/>
                <w:szCs w:val="20"/>
              </w:rPr>
              <w:t>3.2</w:t>
            </w:r>
          </w:p>
        </w:tc>
        <w:tc>
          <w:tcPr>
            <w:tcW w:w="1552" w:type="dxa"/>
          </w:tcPr>
          <w:p w14:paraId="3EA06468" w14:textId="77777777" w:rsidR="00835DFA" w:rsidRPr="003A30AD" w:rsidRDefault="00835DFA" w:rsidP="00835DFA">
            <w:pPr>
              <w:rPr>
                <w:sz w:val="20"/>
                <w:szCs w:val="20"/>
              </w:rPr>
            </w:pPr>
            <w:r w:rsidRPr="003A30AD">
              <w:rPr>
                <w:sz w:val="20"/>
                <w:szCs w:val="20"/>
              </w:rPr>
              <w:t>69.7</w:t>
            </w:r>
          </w:p>
        </w:tc>
        <w:tc>
          <w:tcPr>
            <w:tcW w:w="2033" w:type="dxa"/>
          </w:tcPr>
          <w:p w14:paraId="2A38B29E" w14:textId="77777777" w:rsidR="00835DFA" w:rsidRPr="003A30AD" w:rsidRDefault="00835DFA" w:rsidP="00835DFA">
            <w:pPr>
              <w:rPr>
                <w:rFonts w:eastAsia="Times New Roman" w:cstheme="minorHAnsi"/>
                <w:sz w:val="20"/>
                <w:szCs w:val="20"/>
                <w:lang w:val="en-GB"/>
              </w:rPr>
            </w:pPr>
            <w:proofErr w:type="spellStart"/>
            <w:r w:rsidRPr="003A30AD">
              <w:rPr>
                <w:rFonts w:eastAsia="Times New Roman" w:cstheme="minorHAnsi"/>
                <w:sz w:val="20"/>
                <w:szCs w:val="20"/>
                <w:shd w:val="clear" w:color="auto" w:fill="FFFFFF"/>
                <w:lang w:val="en-GB"/>
              </w:rPr>
              <w:t>Tehamalab</w:t>
            </w:r>
            <w:proofErr w:type="spellEnd"/>
          </w:p>
          <w:p w14:paraId="5C2910CB" w14:textId="77777777" w:rsidR="00835DFA" w:rsidRPr="003A30AD" w:rsidRDefault="00835DFA" w:rsidP="00835DFA">
            <w:pPr>
              <w:rPr>
                <w:sz w:val="20"/>
                <w:szCs w:val="20"/>
              </w:rPr>
            </w:pPr>
          </w:p>
        </w:tc>
      </w:tr>
      <w:tr w:rsidR="00835DFA" w:rsidRPr="003A30AD" w14:paraId="1D11BD9C" w14:textId="77777777" w:rsidTr="00835DFA">
        <w:trPr>
          <w:trHeight w:val="773"/>
        </w:trPr>
        <w:tc>
          <w:tcPr>
            <w:tcW w:w="1684" w:type="dxa"/>
            <w:shd w:val="clear" w:color="auto" w:fill="DEEAF6" w:themeFill="accent5" w:themeFillTint="33"/>
          </w:tcPr>
          <w:p w14:paraId="03F0241D" w14:textId="77777777" w:rsidR="00835DFA" w:rsidRPr="003A30AD" w:rsidRDefault="00835DFA" w:rsidP="00835DFA">
            <w:pPr>
              <w:contextualSpacing/>
              <w:rPr>
                <w:b/>
                <w:sz w:val="20"/>
                <w:szCs w:val="20"/>
              </w:rPr>
            </w:pPr>
            <w:r w:rsidRPr="003A30AD">
              <w:rPr>
                <w:b/>
                <w:sz w:val="20"/>
                <w:szCs w:val="20"/>
              </w:rPr>
              <w:t xml:space="preserve">Uganda </w:t>
            </w:r>
          </w:p>
        </w:tc>
        <w:tc>
          <w:tcPr>
            <w:tcW w:w="1150" w:type="dxa"/>
          </w:tcPr>
          <w:p w14:paraId="2EA631FF" w14:textId="77777777" w:rsidR="00835DFA" w:rsidRPr="003A30AD" w:rsidRDefault="00835DFA" w:rsidP="00835DFA">
            <w:pPr>
              <w:rPr>
                <w:sz w:val="20"/>
                <w:szCs w:val="20"/>
              </w:rPr>
            </w:pPr>
            <w:r w:rsidRPr="003A30AD">
              <w:rPr>
                <w:sz w:val="20"/>
                <w:szCs w:val="20"/>
              </w:rPr>
              <w:t>Score: 45.4</w:t>
            </w:r>
          </w:p>
          <w:p w14:paraId="38D8C5B9" w14:textId="77777777" w:rsidR="00835DFA" w:rsidRPr="003A30AD" w:rsidRDefault="00835DFA" w:rsidP="00835DFA">
            <w:pPr>
              <w:rPr>
                <w:sz w:val="20"/>
                <w:szCs w:val="20"/>
              </w:rPr>
            </w:pPr>
            <w:r w:rsidRPr="003A30AD">
              <w:rPr>
                <w:sz w:val="20"/>
                <w:szCs w:val="20"/>
              </w:rPr>
              <w:t>Rank: 102</w:t>
            </w:r>
          </w:p>
        </w:tc>
        <w:tc>
          <w:tcPr>
            <w:tcW w:w="1384" w:type="dxa"/>
          </w:tcPr>
          <w:p w14:paraId="6F262BFC" w14:textId="77777777" w:rsidR="00835DFA" w:rsidRPr="003A30AD" w:rsidRDefault="00835DFA" w:rsidP="00835DFA">
            <w:pPr>
              <w:rPr>
                <w:sz w:val="20"/>
                <w:szCs w:val="20"/>
              </w:rPr>
            </w:pPr>
            <w:r w:rsidRPr="003A30AD">
              <w:rPr>
                <w:sz w:val="20"/>
                <w:szCs w:val="20"/>
              </w:rPr>
              <w:t>21.9%</w:t>
            </w:r>
          </w:p>
        </w:tc>
        <w:tc>
          <w:tcPr>
            <w:tcW w:w="1552" w:type="dxa"/>
          </w:tcPr>
          <w:p w14:paraId="26726453" w14:textId="77777777" w:rsidR="00835DFA" w:rsidRPr="003A30AD" w:rsidRDefault="00835DFA" w:rsidP="00835DFA">
            <w:pPr>
              <w:rPr>
                <w:sz w:val="20"/>
                <w:szCs w:val="20"/>
              </w:rPr>
            </w:pPr>
            <w:r w:rsidRPr="003A30AD">
              <w:rPr>
                <w:sz w:val="20"/>
                <w:szCs w:val="20"/>
              </w:rPr>
              <w:t>0.3</w:t>
            </w:r>
          </w:p>
        </w:tc>
        <w:tc>
          <w:tcPr>
            <w:tcW w:w="1552" w:type="dxa"/>
          </w:tcPr>
          <w:p w14:paraId="0D7F8EB6" w14:textId="77777777" w:rsidR="00835DFA" w:rsidRPr="003A30AD" w:rsidRDefault="00835DFA" w:rsidP="00835DFA">
            <w:pPr>
              <w:rPr>
                <w:sz w:val="20"/>
                <w:szCs w:val="20"/>
              </w:rPr>
            </w:pPr>
            <w:r w:rsidRPr="003A30AD">
              <w:rPr>
                <w:sz w:val="20"/>
                <w:szCs w:val="20"/>
              </w:rPr>
              <w:t>58.2</w:t>
            </w:r>
          </w:p>
        </w:tc>
        <w:tc>
          <w:tcPr>
            <w:tcW w:w="2033" w:type="dxa"/>
          </w:tcPr>
          <w:p w14:paraId="71928553" w14:textId="77777777" w:rsidR="00835DFA" w:rsidRPr="003A30AD" w:rsidRDefault="00835DFA" w:rsidP="00835DFA">
            <w:pPr>
              <w:rPr>
                <w:sz w:val="20"/>
                <w:szCs w:val="20"/>
              </w:rPr>
            </w:pPr>
            <w:r w:rsidRPr="003A30AD">
              <w:rPr>
                <w:sz w:val="20"/>
                <w:szCs w:val="20"/>
              </w:rPr>
              <w:t>Makerere University's Artificial Intelligence Research lab</w:t>
            </w:r>
          </w:p>
        </w:tc>
      </w:tr>
      <w:tr w:rsidR="00835DFA" w:rsidRPr="003A30AD" w14:paraId="77E7F1AF" w14:textId="77777777" w:rsidTr="00835DFA">
        <w:trPr>
          <w:trHeight w:val="197"/>
        </w:trPr>
        <w:tc>
          <w:tcPr>
            <w:tcW w:w="1684" w:type="dxa"/>
            <w:shd w:val="clear" w:color="auto" w:fill="DEEAF6" w:themeFill="accent5" w:themeFillTint="33"/>
          </w:tcPr>
          <w:p w14:paraId="4CA3D845" w14:textId="77777777" w:rsidR="00835DFA" w:rsidRPr="003A30AD" w:rsidRDefault="00835DFA" w:rsidP="00835DFA">
            <w:pPr>
              <w:contextualSpacing/>
              <w:rPr>
                <w:b/>
                <w:sz w:val="20"/>
                <w:szCs w:val="20"/>
              </w:rPr>
            </w:pPr>
            <w:r w:rsidRPr="003A30AD">
              <w:rPr>
                <w:b/>
                <w:sz w:val="20"/>
                <w:szCs w:val="20"/>
              </w:rPr>
              <w:t xml:space="preserve">Yemen </w:t>
            </w:r>
          </w:p>
        </w:tc>
        <w:tc>
          <w:tcPr>
            <w:tcW w:w="1150" w:type="dxa"/>
          </w:tcPr>
          <w:p w14:paraId="44ACBDA9" w14:textId="77777777" w:rsidR="00835DFA" w:rsidRPr="003A30AD" w:rsidRDefault="00835DFA" w:rsidP="00835DFA">
            <w:pPr>
              <w:rPr>
                <w:sz w:val="20"/>
                <w:szCs w:val="20"/>
              </w:rPr>
            </w:pPr>
            <w:r w:rsidRPr="003A30AD">
              <w:rPr>
                <w:sz w:val="20"/>
                <w:szCs w:val="20"/>
              </w:rPr>
              <w:t>Score: 38.4</w:t>
            </w:r>
          </w:p>
          <w:p w14:paraId="31F4DA22" w14:textId="77777777" w:rsidR="00835DFA" w:rsidRPr="003A30AD" w:rsidRDefault="00835DFA" w:rsidP="00835DFA">
            <w:pPr>
              <w:rPr>
                <w:sz w:val="20"/>
                <w:szCs w:val="20"/>
              </w:rPr>
            </w:pPr>
            <w:r w:rsidRPr="003A30AD">
              <w:rPr>
                <w:sz w:val="20"/>
                <w:szCs w:val="20"/>
              </w:rPr>
              <w:t>Rank: 127</w:t>
            </w:r>
          </w:p>
        </w:tc>
        <w:tc>
          <w:tcPr>
            <w:tcW w:w="1384" w:type="dxa"/>
          </w:tcPr>
          <w:p w14:paraId="196106BF" w14:textId="77777777" w:rsidR="00835DFA" w:rsidRPr="003A30AD" w:rsidRDefault="00835DFA" w:rsidP="00835DFA">
            <w:pPr>
              <w:rPr>
                <w:sz w:val="20"/>
                <w:szCs w:val="20"/>
              </w:rPr>
            </w:pPr>
            <w:r w:rsidRPr="003A30AD">
              <w:rPr>
                <w:sz w:val="20"/>
                <w:szCs w:val="20"/>
              </w:rPr>
              <w:t>24.9%</w:t>
            </w:r>
          </w:p>
        </w:tc>
        <w:tc>
          <w:tcPr>
            <w:tcW w:w="1552" w:type="dxa"/>
          </w:tcPr>
          <w:p w14:paraId="3A4C904C" w14:textId="77777777" w:rsidR="00835DFA" w:rsidRPr="003A30AD" w:rsidRDefault="00835DFA" w:rsidP="00835DFA">
            <w:pPr>
              <w:rPr>
                <w:sz w:val="20"/>
                <w:szCs w:val="20"/>
              </w:rPr>
            </w:pPr>
            <w:r w:rsidRPr="003A30AD">
              <w:rPr>
                <w:sz w:val="20"/>
                <w:szCs w:val="20"/>
              </w:rPr>
              <w:t xml:space="preserve">No Data </w:t>
            </w:r>
          </w:p>
        </w:tc>
        <w:tc>
          <w:tcPr>
            <w:tcW w:w="1552" w:type="dxa"/>
          </w:tcPr>
          <w:p w14:paraId="26489551" w14:textId="77777777" w:rsidR="00835DFA" w:rsidRPr="003A30AD" w:rsidRDefault="00835DFA" w:rsidP="00835DFA">
            <w:pPr>
              <w:rPr>
                <w:sz w:val="20"/>
                <w:szCs w:val="20"/>
              </w:rPr>
            </w:pPr>
            <w:r w:rsidRPr="003A30AD">
              <w:rPr>
                <w:sz w:val="20"/>
                <w:szCs w:val="20"/>
              </w:rPr>
              <w:t xml:space="preserve">No Data </w:t>
            </w:r>
          </w:p>
        </w:tc>
        <w:tc>
          <w:tcPr>
            <w:tcW w:w="2033" w:type="dxa"/>
          </w:tcPr>
          <w:p w14:paraId="499518DF" w14:textId="77777777" w:rsidR="00835DFA" w:rsidRPr="003A30AD" w:rsidRDefault="00835DFA" w:rsidP="00835DFA">
            <w:pPr>
              <w:rPr>
                <w:sz w:val="20"/>
                <w:szCs w:val="20"/>
              </w:rPr>
            </w:pPr>
            <w:r w:rsidRPr="003A30AD">
              <w:rPr>
                <w:sz w:val="20"/>
                <w:szCs w:val="20"/>
              </w:rPr>
              <w:t xml:space="preserve">No Information </w:t>
            </w:r>
          </w:p>
        </w:tc>
      </w:tr>
      <w:tr w:rsidR="00835DFA" w:rsidRPr="003A30AD" w14:paraId="3645CEA7" w14:textId="77777777" w:rsidTr="00835DFA">
        <w:trPr>
          <w:trHeight w:val="665"/>
        </w:trPr>
        <w:tc>
          <w:tcPr>
            <w:tcW w:w="1684" w:type="dxa"/>
            <w:shd w:val="clear" w:color="auto" w:fill="DEEAF6" w:themeFill="accent5" w:themeFillTint="33"/>
          </w:tcPr>
          <w:p w14:paraId="182FBC24" w14:textId="77777777" w:rsidR="00835DFA" w:rsidRPr="003A30AD" w:rsidRDefault="00835DFA" w:rsidP="00835DFA">
            <w:pPr>
              <w:contextualSpacing/>
              <w:rPr>
                <w:b/>
                <w:sz w:val="20"/>
                <w:szCs w:val="20"/>
              </w:rPr>
            </w:pPr>
            <w:r w:rsidRPr="003A30AD">
              <w:rPr>
                <w:b/>
                <w:sz w:val="20"/>
                <w:szCs w:val="20"/>
              </w:rPr>
              <w:t xml:space="preserve">Zimbabwe </w:t>
            </w:r>
          </w:p>
        </w:tc>
        <w:tc>
          <w:tcPr>
            <w:tcW w:w="1150" w:type="dxa"/>
          </w:tcPr>
          <w:p w14:paraId="7A516467" w14:textId="77777777" w:rsidR="00835DFA" w:rsidRPr="003A30AD" w:rsidRDefault="00835DFA" w:rsidP="00835DFA">
            <w:pPr>
              <w:rPr>
                <w:sz w:val="20"/>
                <w:szCs w:val="20"/>
              </w:rPr>
            </w:pPr>
            <w:r w:rsidRPr="003A30AD">
              <w:rPr>
                <w:sz w:val="20"/>
                <w:szCs w:val="20"/>
              </w:rPr>
              <w:t xml:space="preserve">No Data </w:t>
            </w:r>
          </w:p>
        </w:tc>
        <w:tc>
          <w:tcPr>
            <w:tcW w:w="1384" w:type="dxa"/>
          </w:tcPr>
          <w:p w14:paraId="1F85AD85" w14:textId="77777777" w:rsidR="00835DFA" w:rsidRPr="003A30AD" w:rsidRDefault="00835DFA" w:rsidP="00835DFA">
            <w:pPr>
              <w:rPr>
                <w:sz w:val="20"/>
                <w:szCs w:val="20"/>
              </w:rPr>
            </w:pPr>
            <w:r w:rsidRPr="003A30AD">
              <w:rPr>
                <w:sz w:val="20"/>
                <w:szCs w:val="20"/>
              </w:rPr>
              <w:t>23.1%</w:t>
            </w:r>
          </w:p>
        </w:tc>
        <w:tc>
          <w:tcPr>
            <w:tcW w:w="1552" w:type="dxa"/>
          </w:tcPr>
          <w:p w14:paraId="665E8295" w14:textId="77777777" w:rsidR="00835DFA" w:rsidRPr="003A30AD" w:rsidRDefault="00835DFA" w:rsidP="00835DFA">
            <w:pPr>
              <w:rPr>
                <w:sz w:val="20"/>
                <w:szCs w:val="20"/>
              </w:rPr>
            </w:pPr>
            <w:r w:rsidRPr="003A30AD">
              <w:rPr>
                <w:sz w:val="20"/>
                <w:szCs w:val="20"/>
              </w:rPr>
              <w:t>1.1</w:t>
            </w:r>
          </w:p>
        </w:tc>
        <w:tc>
          <w:tcPr>
            <w:tcW w:w="1552" w:type="dxa"/>
          </w:tcPr>
          <w:p w14:paraId="52C481F8" w14:textId="77777777" w:rsidR="00835DFA" w:rsidRPr="003A30AD" w:rsidRDefault="00835DFA" w:rsidP="00835DFA">
            <w:pPr>
              <w:rPr>
                <w:sz w:val="20"/>
                <w:szCs w:val="20"/>
              </w:rPr>
            </w:pPr>
            <w:r w:rsidRPr="003A30AD">
              <w:rPr>
                <w:sz w:val="20"/>
                <w:szCs w:val="20"/>
              </w:rPr>
              <w:t>85.3</w:t>
            </w:r>
          </w:p>
        </w:tc>
        <w:tc>
          <w:tcPr>
            <w:tcW w:w="2033" w:type="dxa"/>
          </w:tcPr>
          <w:p w14:paraId="57BAD9E3" w14:textId="77777777" w:rsidR="00835DFA" w:rsidRPr="003A30AD" w:rsidRDefault="00835DFA" w:rsidP="00835DFA">
            <w:pPr>
              <w:rPr>
                <w:sz w:val="20"/>
                <w:szCs w:val="20"/>
              </w:rPr>
            </w:pPr>
            <w:r w:rsidRPr="003A30AD">
              <w:rPr>
                <w:sz w:val="20"/>
                <w:szCs w:val="20"/>
              </w:rPr>
              <w:t>Zimbabwe Centre for High Performance Computing</w:t>
            </w:r>
          </w:p>
        </w:tc>
      </w:tr>
      <w:tr w:rsidR="00835DFA" w:rsidRPr="001B4992" w14:paraId="73DA187D" w14:textId="77777777" w:rsidTr="00835DFA">
        <w:trPr>
          <w:trHeight w:val="305"/>
        </w:trPr>
        <w:tc>
          <w:tcPr>
            <w:tcW w:w="9355" w:type="dxa"/>
            <w:gridSpan w:val="6"/>
            <w:shd w:val="clear" w:color="auto" w:fill="FFF2CC" w:themeFill="accent4" w:themeFillTint="33"/>
          </w:tcPr>
          <w:p w14:paraId="12BCE641" w14:textId="052ED722" w:rsidR="00835DFA" w:rsidRPr="001B4992" w:rsidRDefault="00835DFA" w:rsidP="00835DFA">
            <w:pPr>
              <w:jc w:val="center"/>
              <w:rPr>
                <w:sz w:val="20"/>
                <w:szCs w:val="20"/>
              </w:rPr>
            </w:pPr>
            <w:r w:rsidRPr="001B4992">
              <w:rPr>
                <w:b/>
                <w:sz w:val="20"/>
                <w:szCs w:val="20"/>
              </w:rPr>
              <w:lastRenderedPageBreak/>
              <w:t>World Bank Lower Middle- Income Economies ($996 or $3,895)</w:t>
            </w:r>
          </w:p>
        </w:tc>
      </w:tr>
    </w:tbl>
    <w:tbl>
      <w:tblPr>
        <w:tblStyle w:val="TableGrid1"/>
        <w:tblW w:w="9355" w:type="dxa"/>
        <w:tblLayout w:type="fixed"/>
        <w:tblLook w:val="04A0" w:firstRow="1" w:lastRow="0" w:firstColumn="1" w:lastColumn="0" w:noHBand="0" w:noVBand="1"/>
      </w:tblPr>
      <w:tblGrid>
        <w:gridCol w:w="1794"/>
        <w:gridCol w:w="1437"/>
        <w:gridCol w:w="1440"/>
        <w:gridCol w:w="1552"/>
        <w:gridCol w:w="1115"/>
        <w:gridCol w:w="2017"/>
      </w:tblGrid>
      <w:tr w:rsidR="003A30AD" w:rsidRPr="001B4992" w14:paraId="04674A83" w14:textId="77777777" w:rsidTr="003A30AD">
        <w:trPr>
          <w:trHeight w:val="602"/>
        </w:trPr>
        <w:tc>
          <w:tcPr>
            <w:tcW w:w="1794" w:type="dxa"/>
            <w:shd w:val="clear" w:color="auto" w:fill="DEEAF6" w:themeFill="accent5" w:themeFillTint="33"/>
          </w:tcPr>
          <w:p w14:paraId="04732651" w14:textId="77777777" w:rsidR="003A30AD" w:rsidRPr="001B4992" w:rsidRDefault="003A30AD" w:rsidP="003A30AD">
            <w:pPr>
              <w:rPr>
                <w:b/>
                <w:sz w:val="20"/>
                <w:szCs w:val="20"/>
              </w:rPr>
            </w:pPr>
            <w:r w:rsidRPr="001B4992">
              <w:rPr>
                <w:b/>
                <w:sz w:val="20"/>
                <w:szCs w:val="20"/>
              </w:rPr>
              <w:t xml:space="preserve">Bangladesh </w:t>
            </w:r>
          </w:p>
        </w:tc>
        <w:tc>
          <w:tcPr>
            <w:tcW w:w="1437" w:type="dxa"/>
          </w:tcPr>
          <w:p w14:paraId="5091AFEA" w14:textId="77777777" w:rsidR="003A30AD" w:rsidRPr="001B4992" w:rsidRDefault="003A30AD" w:rsidP="00EC1EF3">
            <w:pPr>
              <w:rPr>
                <w:sz w:val="20"/>
                <w:szCs w:val="20"/>
              </w:rPr>
            </w:pPr>
            <w:r w:rsidRPr="001B4992">
              <w:rPr>
                <w:sz w:val="20"/>
                <w:szCs w:val="20"/>
              </w:rPr>
              <w:t>Score: 45.2</w:t>
            </w:r>
          </w:p>
          <w:p w14:paraId="00169095" w14:textId="77777777" w:rsidR="003A30AD" w:rsidRPr="001B4992" w:rsidRDefault="003A30AD" w:rsidP="00EC1EF3">
            <w:pPr>
              <w:rPr>
                <w:sz w:val="20"/>
                <w:szCs w:val="20"/>
              </w:rPr>
            </w:pPr>
            <w:r w:rsidRPr="001B4992">
              <w:rPr>
                <w:sz w:val="20"/>
                <w:szCs w:val="20"/>
              </w:rPr>
              <w:t>Rank: 104</w:t>
            </w:r>
          </w:p>
        </w:tc>
        <w:tc>
          <w:tcPr>
            <w:tcW w:w="1440" w:type="dxa"/>
          </w:tcPr>
          <w:p w14:paraId="7CB55F2B" w14:textId="77777777" w:rsidR="003A30AD" w:rsidRPr="001B4992" w:rsidRDefault="003A30AD" w:rsidP="00EC1EF3">
            <w:pPr>
              <w:rPr>
                <w:sz w:val="20"/>
                <w:szCs w:val="20"/>
              </w:rPr>
            </w:pPr>
            <w:r w:rsidRPr="001B4992">
              <w:rPr>
                <w:sz w:val="20"/>
                <w:szCs w:val="20"/>
              </w:rPr>
              <w:t>18.3%</w:t>
            </w:r>
          </w:p>
        </w:tc>
        <w:tc>
          <w:tcPr>
            <w:tcW w:w="1552" w:type="dxa"/>
          </w:tcPr>
          <w:p w14:paraId="5510F9EB" w14:textId="77777777" w:rsidR="003A30AD" w:rsidRPr="001B4992" w:rsidRDefault="003A30AD" w:rsidP="00EC1EF3">
            <w:pPr>
              <w:rPr>
                <w:sz w:val="20"/>
                <w:szCs w:val="20"/>
              </w:rPr>
            </w:pPr>
            <w:r w:rsidRPr="001B4992">
              <w:rPr>
                <w:sz w:val="20"/>
                <w:szCs w:val="20"/>
              </w:rPr>
              <w:t>4.4</w:t>
            </w:r>
          </w:p>
        </w:tc>
        <w:tc>
          <w:tcPr>
            <w:tcW w:w="1115" w:type="dxa"/>
          </w:tcPr>
          <w:p w14:paraId="0750993F" w14:textId="77777777" w:rsidR="003A30AD" w:rsidRPr="001B4992" w:rsidRDefault="003A30AD" w:rsidP="00EC1EF3">
            <w:pPr>
              <w:rPr>
                <w:sz w:val="20"/>
                <w:szCs w:val="20"/>
              </w:rPr>
            </w:pPr>
            <w:r w:rsidRPr="001B4992">
              <w:rPr>
                <w:sz w:val="20"/>
                <w:szCs w:val="20"/>
              </w:rPr>
              <w:t>88.1</w:t>
            </w:r>
          </w:p>
        </w:tc>
        <w:tc>
          <w:tcPr>
            <w:tcW w:w="2017" w:type="dxa"/>
          </w:tcPr>
          <w:p w14:paraId="3A13B671" w14:textId="77777777" w:rsidR="003A30AD" w:rsidRPr="001B4992" w:rsidRDefault="003A30AD" w:rsidP="00EC1EF3">
            <w:pPr>
              <w:rPr>
                <w:sz w:val="20"/>
                <w:szCs w:val="20"/>
              </w:rPr>
            </w:pPr>
            <w:r w:rsidRPr="001B4992">
              <w:rPr>
                <w:sz w:val="20"/>
                <w:szCs w:val="20"/>
              </w:rPr>
              <w:t>Bangladesh Robotics Foundation</w:t>
            </w:r>
          </w:p>
          <w:p w14:paraId="214ADB81" w14:textId="77777777" w:rsidR="003A30AD" w:rsidRPr="001B4992" w:rsidRDefault="003A30AD" w:rsidP="00EC1EF3">
            <w:pPr>
              <w:rPr>
                <w:sz w:val="20"/>
                <w:szCs w:val="20"/>
              </w:rPr>
            </w:pPr>
          </w:p>
          <w:p w14:paraId="4FD39E28" w14:textId="77777777" w:rsidR="003A30AD" w:rsidRPr="001B4992" w:rsidRDefault="003A30AD" w:rsidP="00EC1EF3">
            <w:pPr>
              <w:rPr>
                <w:sz w:val="20"/>
                <w:szCs w:val="20"/>
              </w:rPr>
            </w:pPr>
            <w:r w:rsidRPr="001B4992">
              <w:rPr>
                <w:sz w:val="20"/>
                <w:szCs w:val="20"/>
              </w:rPr>
              <w:t>United International University- Advanced Intelligent Multidisciplinary Systems Lab (AIMS Lab)</w:t>
            </w:r>
          </w:p>
        </w:tc>
      </w:tr>
      <w:tr w:rsidR="003A30AD" w:rsidRPr="001B4992" w14:paraId="6A699191" w14:textId="77777777" w:rsidTr="003A30AD">
        <w:trPr>
          <w:trHeight w:val="620"/>
        </w:trPr>
        <w:tc>
          <w:tcPr>
            <w:tcW w:w="1794" w:type="dxa"/>
            <w:shd w:val="clear" w:color="auto" w:fill="DEEAF6" w:themeFill="accent5" w:themeFillTint="33"/>
          </w:tcPr>
          <w:p w14:paraId="09A23F3D" w14:textId="77777777" w:rsidR="003A30AD" w:rsidRPr="001B4992" w:rsidRDefault="003A30AD" w:rsidP="003A30AD">
            <w:pPr>
              <w:rPr>
                <w:b/>
                <w:sz w:val="20"/>
                <w:szCs w:val="20"/>
              </w:rPr>
            </w:pPr>
            <w:r w:rsidRPr="001B4992">
              <w:rPr>
                <w:b/>
                <w:sz w:val="20"/>
                <w:szCs w:val="20"/>
              </w:rPr>
              <w:t xml:space="preserve">Bolivia </w:t>
            </w:r>
          </w:p>
        </w:tc>
        <w:tc>
          <w:tcPr>
            <w:tcW w:w="1437" w:type="dxa"/>
          </w:tcPr>
          <w:p w14:paraId="3060AAC1" w14:textId="77777777" w:rsidR="003A30AD" w:rsidRPr="001B4992" w:rsidRDefault="003A30AD" w:rsidP="00EC1EF3">
            <w:pPr>
              <w:rPr>
                <w:sz w:val="20"/>
                <w:szCs w:val="20"/>
              </w:rPr>
            </w:pPr>
            <w:r w:rsidRPr="001B4992">
              <w:rPr>
                <w:sz w:val="20"/>
                <w:szCs w:val="20"/>
              </w:rPr>
              <w:t>Score: 40.3</w:t>
            </w:r>
          </w:p>
          <w:p w14:paraId="07836C4F" w14:textId="77777777" w:rsidR="003A30AD" w:rsidRPr="001B4992" w:rsidRDefault="003A30AD" w:rsidP="00EC1EF3">
            <w:pPr>
              <w:rPr>
                <w:sz w:val="20"/>
                <w:szCs w:val="20"/>
              </w:rPr>
            </w:pPr>
            <w:r w:rsidRPr="001B4992">
              <w:rPr>
                <w:sz w:val="20"/>
                <w:szCs w:val="20"/>
              </w:rPr>
              <w:t>Rank: 123</w:t>
            </w:r>
          </w:p>
        </w:tc>
        <w:tc>
          <w:tcPr>
            <w:tcW w:w="1440" w:type="dxa"/>
          </w:tcPr>
          <w:p w14:paraId="57DEBD08" w14:textId="77777777" w:rsidR="003A30AD" w:rsidRPr="001B4992" w:rsidRDefault="003A30AD" w:rsidP="00EC1EF3">
            <w:pPr>
              <w:rPr>
                <w:sz w:val="20"/>
                <w:szCs w:val="20"/>
              </w:rPr>
            </w:pPr>
            <w:r w:rsidRPr="001B4992">
              <w:rPr>
                <w:sz w:val="20"/>
                <w:szCs w:val="20"/>
              </w:rPr>
              <w:t>39.7%</w:t>
            </w:r>
          </w:p>
        </w:tc>
        <w:tc>
          <w:tcPr>
            <w:tcW w:w="1552" w:type="dxa"/>
          </w:tcPr>
          <w:p w14:paraId="1706CDCD" w14:textId="77777777" w:rsidR="003A30AD" w:rsidRPr="001B4992" w:rsidRDefault="003A30AD" w:rsidP="00EC1EF3">
            <w:pPr>
              <w:rPr>
                <w:sz w:val="20"/>
                <w:szCs w:val="20"/>
              </w:rPr>
            </w:pPr>
            <w:r w:rsidRPr="001B4992">
              <w:rPr>
                <w:sz w:val="20"/>
                <w:szCs w:val="20"/>
              </w:rPr>
              <w:t>3.2</w:t>
            </w:r>
          </w:p>
        </w:tc>
        <w:tc>
          <w:tcPr>
            <w:tcW w:w="1115" w:type="dxa"/>
          </w:tcPr>
          <w:p w14:paraId="7B11E88B" w14:textId="77777777" w:rsidR="003A30AD" w:rsidRPr="001B4992" w:rsidRDefault="003A30AD" w:rsidP="00EC1EF3">
            <w:pPr>
              <w:rPr>
                <w:sz w:val="20"/>
                <w:szCs w:val="20"/>
              </w:rPr>
            </w:pPr>
            <w:r w:rsidRPr="001B4992">
              <w:rPr>
                <w:sz w:val="20"/>
                <w:szCs w:val="20"/>
              </w:rPr>
              <w:t>99.2</w:t>
            </w:r>
          </w:p>
        </w:tc>
        <w:tc>
          <w:tcPr>
            <w:tcW w:w="2017" w:type="dxa"/>
          </w:tcPr>
          <w:p w14:paraId="791309BD" w14:textId="77777777" w:rsidR="003A30AD" w:rsidRPr="001B4992" w:rsidRDefault="003A30AD" w:rsidP="00EC1EF3">
            <w:pPr>
              <w:rPr>
                <w:sz w:val="20"/>
                <w:szCs w:val="20"/>
              </w:rPr>
            </w:pPr>
            <w:r w:rsidRPr="001B4992">
              <w:rPr>
                <w:sz w:val="20"/>
                <w:szCs w:val="20"/>
              </w:rPr>
              <w:t>No Information</w:t>
            </w:r>
          </w:p>
        </w:tc>
      </w:tr>
      <w:tr w:rsidR="003A30AD" w:rsidRPr="001B4992" w14:paraId="652B66C1" w14:textId="77777777" w:rsidTr="003A30AD">
        <w:trPr>
          <w:trHeight w:val="350"/>
        </w:trPr>
        <w:tc>
          <w:tcPr>
            <w:tcW w:w="1794" w:type="dxa"/>
            <w:shd w:val="clear" w:color="auto" w:fill="DEEAF6" w:themeFill="accent5" w:themeFillTint="33"/>
          </w:tcPr>
          <w:p w14:paraId="6F0255E5" w14:textId="77777777" w:rsidR="003A30AD" w:rsidRPr="001B4992" w:rsidRDefault="003A30AD" w:rsidP="003A30AD">
            <w:pPr>
              <w:rPr>
                <w:b/>
                <w:sz w:val="20"/>
                <w:szCs w:val="20"/>
              </w:rPr>
            </w:pPr>
            <w:r w:rsidRPr="001B4992">
              <w:rPr>
                <w:b/>
                <w:sz w:val="20"/>
                <w:szCs w:val="20"/>
              </w:rPr>
              <w:t xml:space="preserve">Georgia </w:t>
            </w:r>
          </w:p>
        </w:tc>
        <w:tc>
          <w:tcPr>
            <w:tcW w:w="1437" w:type="dxa"/>
          </w:tcPr>
          <w:p w14:paraId="47A61373" w14:textId="77777777" w:rsidR="003A30AD" w:rsidRPr="001B4992" w:rsidRDefault="003A30AD" w:rsidP="00EC1EF3">
            <w:pPr>
              <w:rPr>
                <w:sz w:val="20"/>
                <w:szCs w:val="20"/>
              </w:rPr>
            </w:pPr>
            <w:r w:rsidRPr="001B4992">
              <w:rPr>
                <w:sz w:val="20"/>
                <w:szCs w:val="20"/>
              </w:rPr>
              <w:t xml:space="preserve">No Data </w:t>
            </w:r>
          </w:p>
        </w:tc>
        <w:tc>
          <w:tcPr>
            <w:tcW w:w="1440" w:type="dxa"/>
          </w:tcPr>
          <w:p w14:paraId="4944F3ED" w14:textId="77777777" w:rsidR="003A30AD" w:rsidRPr="001B4992" w:rsidRDefault="003A30AD" w:rsidP="00EC1EF3">
            <w:pPr>
              <w:rPr>
                <w:sz w:val="20"/>
                <w:szCs w:val="20"/>
              </w:rPr>
            </w:pPr>
            <w:r w:rsidRPr="001B4992">
              <w:rPr>
                <w:sz w:val="20"/>
                <w:szCs w:val="20"/>
              </w:rPr>
              <w:t>59.3%</w:t>
            </w:r>
          </w:p>
        </w:tc>
        <w:tc>
          <w:tcPr>
            <w:tcW w:w="1552" w:type="dxa"/>
          </w:tcPr>
          <w:p w14:paraId="754E9A12" w14:textId="77777777" w:rsidR="003A30AD" w:rsidRPr="001B4992" w:rsidRDefault="003A30AD" w:rsidP="00EC1EF3">
            <w:pPr>
              <w:rPr>
                <w:sz w:val="20"/>
                <w:szCs w:val="20"/>
              </w:rPr>
            </w:pPr>
            <w:r w:rsidRPr="001B4992">
              <w:rPr>
                <w:sz w:val="20"/>
                <w:szCs w:val="20"/>
              </w:rPr>
              <w:t>19.7</w:t>
            </w:r>
          </w:p>
        </w:tc>
        <w:tc>
          <w:tcPr>
            <w:tcW w:w="1115" w:type="dxa"/>
          </w:tcPr>
          <w:p w14:paraId="63798F9C" w14:textId="77777777" w:rsidR="003A30AD" w:rsidRPr="001B4992" w:rsidRDefault="003A30AD" w:rsidP="00EC1EF3">
            <w:pPr>
              <w:rPr>
                <w:sz w:val="20"/>
                <w:szCs w:val="20"/>
              </w:rPr>
            </w:pPr>
            <w:r w:rsidRPr="001B4992">
              <w:rPr>
                <w:sz w:val="20"/>
                <w:szCs w:val="20"/>
              </w:rPr>
              <w:t>146.5</w:t>
            </w:r>
          </w:p>
        </w:tc>
        <w:tc>
          <w:tcPr>
            <w:tcW w:w="2017" w:type="dxa"/>
          </w:tcPr>
          <w:p w14:paraId="4987433D" w14:textId="77777777" w:rsidR="003A30AD" w:rsidRPr="001B4992" w:rsidRDefault="003A30AD" w:rsidP="00EC1EF3">
            <w:pPr>
              <w:rPr>
                <w:sz w:val="20"/>
                <w:szCs w:val="20"/>
              </w:rPr>
            </w:pPr>
            <w:r w:rsidRPr="001B4992">
              <w:rPr>
                <w:sz w:val="20"/>
                <w:szCs w:val="20"/>
              </w:rPr>
              <w:t xml:space="preserve">No Information </w:t>
            </w:r>
          </w:p>
        </w:tc>
      </w:tr>
      <w:tr w:rsidR="003A30AD" w:rsidRPr="001B4992" w14:paraId="274A6167" w14:textId="77777777" w:rsidTr="003A30AD">
        <w:trPr>
          <w:trHeight w:val="620"/>
        </w:trPr>
        <w:tc>
          <w:tcPr>
            <w:tcW w:w="1794" w:type="dxa"/>
            <w:shd w:val="clear" w:color="auto" w:fill="DEEAF6" w:themeFill="accent5" w:themeFillTint="33"/>
          </w:tcPr>
          <w:p w14:paraId="4D11F405" w14:textId="77777777" w:rsidR="003A30AD" w:rsidRPr="001B4992" w:rsidRDefault="003A30AD" w:rsidP="003A30AD">
            <w:pPr>
              <w:rPr>
                <w:b/>
                <w:sz w:val="20"/>
                <w:szCs w:val="20"/>
              </w:rPr>
            </w:pPr>
            <w:r w:rsidRPr="001B4992">
              <w:rPr>
                <w:b/>
                <w:sz w:val="20"/>
                <w:szCs w:val="20"/>
              </w:rPr>
              <w:t xml:space="preserve">Ghana </w:t>
            </w:r>
          </w:p>
        </w:tc>
        <w:tc>
          <w:tcPr>
            <w:tcW w:w="1437" w:type="dxa"/>
          </w:tcPr>
          <w:p w14:paraId="44CB51F6" w14:textId="77777777" w:rsidR="003A30AD" w:rsidRPr="001B4992" w:rsidRDefault="003A30AD" w:rsidP="00EC1EF3">
            <w:pPr>
              <w:rPr>
                <w:sz w:val="20"/>
                <w:szCs w:val="20"/>
              </w:rPr>
            </w:pPr>
            <w:r w:rsidRPr="001B4992">
              <w:rPr>
                <w:sz w:val="20"/>
                <w:szCs w:val="20"/>
              </w:rPr>
              <w:t>Score: 46.8</w:t>
            </w:r>
          </w:p>
          <w:p w14:paraId="471424A8" w14:textId="77777777" w:rsidR="003A30AD" w:rsidRPr="001B4992" w:rsidRDefault="003A30AD" w:rsidP="00EC1EF3">
            <w:pPr>
              <w:rPr>
                <w:sz w:val="20"/>
                <w:szCs w:val="20"/>
              </w:rPr>
            </w:pPr>
            <w:r w:rsidRPr="001B4992">
              <w:rPr>
                <w:sz w:val="20"/>
                <w:szCs w:val="20"/>
              </w:rPr>
              <w:t>Rank: 95</w:t>
            </w:r>
          </w:p>
        </w:tc>
        <w:tc>
          <w:tcPr>
            <w:tcW w:w="1440" w:type="dxa"/>
          </w:tcPr>
          <w:p w14:paraId="6ACF1626" w14:textId="77777777" w:rsidR="003A30AD" w:rsidRPr="001B4992" w:rsidRDefault="003A30AD" w:rsidP="00EC1EF3">
            <w:pPr>
              <w:rPr>
                <w:sz w:val="20"/>
                <w:szCs w:val="20"/>
              </w:rPr>
            </w:pPr>
            <w:r w:rsidRPr="001B4992">
              <w:rPr>
                <w:sz w:val="20"/>
                <w:szCs w:val="20"/>
              </w:rPr>
              <w:t>34.7%</w:t>
            </w:r>
          </w:p>
        </w:tc>
        <w:tc>
          <w:tcPr>
            <w:tcW w:w="1552" w:type="dxa"/>
          </w:tcPr>
          <w:p w14:paraId="259196D5" w14:textId="77777777" w:rsidR="003A30AD" w:rsidRPr="001B4992" w:rsidRDefault="003A30AD" w:rsidP="00EC1EF3">
            <w:pPr>
              <w:rPr>
                <w:sz w:val="20"/>
                <w:szCs w:val="20"/>
              </w:rPr>
            </w:pPr>
            <w:r w:rsidRPr="001B4992">
              <w:rPr>
                <w:sz w:val="20"/>
                <w:szCs w:val="20"/>
              </w:rPr>
              <w:t>0.2</w:t>
            </w:r>
          </w:p>
        </w:tc>
        <w:tc>
          <w:tcPr>
            <w:tcW w:w="1115" w:type="dxa"/>
          </w:tcPr>
          <w:p w14:paraId="5D5439ED" w14:textId="77777777" w:rsidR="003A30AD" w:rsidRPr="001B4992" w:rsidRDefault="003A30AD" w:rsidP="00EC1EF3">
            <w:pPr>
              <w:rPr>
                <w:sz w:val="20"/>
                <w:szCs w:val="20"/>
              </w:rPr>
            </w:pPr>
            <w:r w:rsidRPr="001B4992">
              <w:rPr>
                <w:sz w:val="20"/>
                <w:szCs w:val="20"/>
              </w:rPr>
              <w:t>127.5</w:t>
            </w:r>
          </w:p>
        </w:tc>
        <w:tc>
          <w:tcPr>
            <w:tcW w:w="2017" w:type="dxa"/>
          </w:tcPr>
          <w:p w14:paraId="033F1D0E" w14:textId="77777777" w:rsidR="003A30AD" w:rsidRPr="001B4992" w:rsidRDefault="003A30AD" w:rsidP="00EC1EF3">
            <w:pPr>
              <w:rPr>
                <w:sz w:val="20"/>
                <w:szCs w:val="20"/>
              </w:rPr>
            </w:pPr>
            <w:r w:rsidRPr="001B4992">
              <w:rPr>
                <w:sz w:val="20"/>
                <w:szCs w:val="20"/>
              </w:rPr>
              <w:t>Google AI Lab Accra</w:t>
            </w:r>
          </w:p>
        </w:tc>
      </w:tr>
      <w:tr w:rsidR="003A30AD" w:rsidRPr="001B4992" w14:paraId="33EFE792" w14:textId="77777777" w:rsidTr="003A30AD">
        <w:trPr>
          <w:trHeight w:val="620"/>
        </w:trPr>
        <w:tc>
          <w:tcPr>
            <w:tcW w:w="1794" w:type="dxa"/>
            <w:shd w:val="clear" w:color="auto" w:fill="DEEAF6" w:themeFill="accent5" w:themeFillTint="33"/>
          </w:tcPr>
          <w:p w14:paraId="6B87728D" w14:textId="77777777" w:rsidR="003A30AD" w:rsidRPr="001B4992" w:rsidRDefault="003A30AD" w:rsidP="003A30AD">
            <w:pPr>
              <w:rPr>
                <w:b/>
                <w:sz w:val="20"/>
                <w:szCs w:val="20"/>
              </w:rPr>
            </w:pPr>
            <w:r w:rsidRPr="001B4992">
              <w:rPr>
                <w:b/>
                <w:sz w:val="20"/>
                <w:szCs w:val="20"/>
              </w:rPr>
              <w:t xml:space="preserve">Honduras </w:t>
            </w:r>
          </w:p>
        </w:tc>
        <w:tc>
          <w:tcPr>
            <w:tcW w:w="1437" w:type="dxa"/>
          </w:tcPr>
          <w:p w14:paraId="46427CAA" w14:textId="77777777" w:rsidR="003A30AD" w:rsidRPr="001B4992" w:rsidRDefault="003A30AD" w:rsidP="00EC1EF3">
            <w:pPr>
              <w:rPr>
                <w:sz w:val="20"/>
                <w:szCs w:val="20"/>
              </w:rPr>
            </w:pPr>
            <w:r w:rsidRPr="001B4992">
              <w:rPr>
                <w:sz w:val="20"/>
                <w:szCs w:val="20"/>
              </w:rPr>
              <w:t>Score: 45.1</w:t>
            </w:r>
          </w:p>
          <w:p w14:paraId="7FB55FE5" w14:textId="77777777" w:rsidR="003A30AD" w:rsidRPr="001B4992" w:rsidRDefault="003A30AD" w:rsidP="00EC1EF3">
            <w:pPr>
              <w:rPr>
                <w:sz w:val="20"/>
                <w:szCs w:val="20"/>
              </w:rPr>
            </w:pPr>
            <w:r w:rsidRPr="001B4992">
              <w:rPr>
                <w:sz w:val="20"/>
                <w:szCs w:val="20"/>
              </w:rPr>
              <w:t>Rank: 106</w:t>
            </w:r>
          </w:p>
        </w:tc>
        <w:tc>
          <w:tcPr>
            <w:tcW w:w="1440" w:type="dxa"/>
          </w:tcPr>
          <w:p w14:paraId="6C2CC1BC" w14:textId="77777777" w:rsidR="003A30AD" w:rsidRPr="001B4992" w:rsidRDefault="003A30AD" w:rsidP="00EC1EF3">
            <w:pPr>
              <w:rPr>
                <w:sz w:val="20"/>
                <w:szCs w:val="20"/>
              </w:rPr>
            </w:pPr>
            <w:r w:rsidRPr="001B4992">
              <w:rPr>
                <w:sz w:val="20"/>
                <w:szCs w:val="20"/>
              </w:rPr>
              <w:t>30.0%</w:t>
            </w:r>
          </w:p>
        </w:tc>
        <w:tc>
          <w:tcPr>
            <w:tcW w:w="1552" w:type="dxa"/>
          </w:tcPr>
          <w:p w14:paraId="0C1138B8" w14:textId="77777777" w:rsidR="003A30AD" w:rsidRPr="001B4992" w:rsidRDefault="003A30AD" w:rsidP="00EC1EF3">
            <w:pPr>
              <w:rPr>
                <w:sz w:val="20"/>
                <w:szCs w:val="20"/>
              </w:rPr>
            </w:pPr>
            <w:r w:rsidRPr="001B4992">
              <w:rPr>
                <w:sz w:val="20"/>
                <w:szCs w:val="20"/>
              </w:rPr>
              <w:t>2.5</w:t>
            </w:r>
          </w:p>
        </w:tc>
        <w:tc>
          <w:tcPr>
            <w:tcW w:w="1115" w:type="dxa"/>
          </w:tcPr>
          <w:p w14:paraId="0BB9A238" w14:textId="77777777" w:rsidR="003A30AD" w:rsidRPr="001B4992" w:rsidRDefault="003A30AD" w:rsidP="00EC1EF3">
            <w:pPr>
              <w:rPr>
                <w:sz w:val="20"/>
                <w:szCs w:val="20"/>
              </w:rPr>
            </w:pPr>
            <w:r w:rsidRPr="001B4992">
              <w:rPr>
                <w:sz w:val="20"/>
                <w:szCs w:val="20"/>
              </w:rPr>
              <w:t>88.9</w:t>
            </w:r>
          </w:p>
        </w:tc>
        <w:tc>
          <w:tcPr>
            <w:tcW w:w="2017" w:type="dxa"/>
          </w:tcPr>
          <w:p w14:paraId="6B90FABC" w14:textId="77777777" w:rsidR="003A30AD" w:rsidRPr="001B4992" w:rsidRDefault="003A30AD" w:rsidP="00EC1EF3">
            <w:pPr>
              <w:rPr>
                <w:sz w:val="20"/>
                <w:szCs w:val="20"/>
              </w:rPr>
            </w:pPr>
            <w:r w:rsidRPr="001B4992">
              <w:rPr>
                <w:sz w:val="20"/>
                <w:szCs w:val="20"/>
              </w:rPr>
              <w:t>No Information</w:t>
            </w:r>
          </w:p>
        </w:tc>
      </w:tr>
      <w:tr w:rsidR="003A30AD" w:rsidRPr="001B4992" w14:paraId="5D2195EE" w14:textId="77777777" w:rsidTr="003A30AD">
        <w:trPr>
          <w:trHeight w:val="710"/>
        </w:trPr>
        <w:tc>
          <w:tcPr>
            <w:tcW w:w="1794" w:type="dxa"/>
            <w:shd w:val="clear" w:color="auto" w:fill="DEEAF6" w:themeFill="accent5" w:themeFillTint="33"/>
          </w:tcPr>
          <w:p w14:paraId="1593ADD3" w14:textId="77777777" w:rsidR="003A30AD" w:rsidRPr="001B4992" w:rsidRDefault="003A30AD" w:rsidP="003A30AD">
            <w:pPr>
              <w:rPr>
                <w:b/>
                <w:sz w:val="20"/>
                <w:szCs w:val="20"/>
              </w:rPr>
            </w:pPr>
            <w:r w:rsidRPr="001B4992">
              <w:rPr>
                <w:b/>
                <w:sz w:val="20"/>
                <w:szCs w:val="20"/>
              </w:rPr>
              <w:t xml:space="preserve">India </w:t>
            </w:r>
          </w:p>
        </w:tc>
        <w:tc>
          <w:tcPr>
            <w:tcW w:w="1437" w:type="dxa"/>
          </w:tcPr>
          <w:p w14:paraId="5D802CB3" w14:textId="77777777" w:rsidR="003A30AD" w:rsidRPr="001B4992" w:rsidRDefault="003A30AD" w:rsidP="00EC1EF3">
            <w:pPr>
              <w:rPr>
                <w:sz w:val="20"/>
                <w:szCs w:val="20"/>
              </w:rPr>
            </w:pPr>
            <w:r w:rsidRPr="001B4992">
              <w:rPr>
                <w:sz w:val="20"/>
                <w:szCs w:val="20"/>
              </w:rPr>
              <w:t>Score: 50.1</w:t>
            </w:r>
          </w:p>
          <w:p w14:paraId="193FBFF2" w14:textId="77777777" w:rsidR="003A30AD" w:rsidRPr="001B4992" w:rsidRDefault="003A30AD" w:rsidP="00EC1EF3">
            <w:pPr>
              <w:rPr>
                <w:sz w:val="20"/>
                <w:szCs w:val="20"/>
              </w:rPr>
            </w:pPr>
            <w:r w:rsidRPr="001B4992">
              <w:rPr>
                <w:sz w:val="20"/>
                <w:szCs w:val="20"/>
              </w:rPr>
              <w:t>Rank: 79</w:t>
            </w:r>
          </w:p>
        </w:tc>
        <w:tc>
          <w:tcPr>
            <w:tcW w:w="1440" w:type="dxa"/>
          </w:tcPr>
          <w:p w14:paraId="3DB3767D" w14:textId="77777777" w:rsidR="003A30AD" w:rsidRPr="001B4992" w:rsidRDefault="003A30AD" w:rsidP="00EC1EF3">
            <w:pPr>
              <w:rPr>
                <w:sz w:val="20"/>
                <w:szCs w:val="20"/>
              </w:rPr>
            </w:pPr>
            <w:r w:rsidRPr="001B4992">
              <w:rPr>
                <w:sz w:val="20"/>
                <w:szCs w:val="20"/>
              </w:rPr>
              <w:t>29.6%</w:t>
            </w:r>
          </w:p>
        </w:tc>
        <w:tc>
          <w:tcPr>
            <w:tcW w:w="1552" w:type="dxa"/>
          </w:tcPr>
          <w:p w14:paraId="28D56F81" w14:textId="77777777" w:rsidR="003A30AD" w:rsidRPr="001B4992" w:rsidRDefault="003A30AD" w:rsidP="00EC1EF3">
            <w:pPr>
              <w:rPr>
                <w:sz w:val="20"/>
                <w:szCs w:val="20"/>
              </w:rPr>
            </w:pPr>
            <w:r w:rsidRPr="001B4992">
              <w:rPr>
                <w:sz w:val="20"/>
                <w:szCs w:val="20"/>
              </w:rPr>
              <w:t>1.3</w:t>
            </w:r>
          </w:p>
        </w:tc>
        <w:tc>
          <w:tcPr>
            <w:tcW w:w="1115" w:type="dxa"/>
          </w:tcPr>
          <w:p w14:paraId="1F237664" w14:textId="77777777" w:rsidR="003A30AD" w:rsidRPr="001B4992" w:rsidRDefault="003A30AD" w:rsidP="00EC1EF3">
            <w:pPr>
              <w:rPr>
                <w:sz w:val="20"/>
                <w:szCs w:val="20"/>
              </w:rPr>
            </w:pPr>
            <w:r w:rsidRPr="001B4992">
              <w:rPr>
                <w:sz w:val="20"/>
                <w:szCs w:val="20"/>
              </w:rPr>
              <w:t>87.3</w:t>
            </w:r>
          </w:p>
        </w:tc>
        <w:tc>
          <w:tcPr>
            <w:tcW w:w="2017" w:type="dxa"/>
          </w:tcPr>
          <w:p w14:paraId="148C1580" w14:textId="3216E002" w:rsidR="003A30AD" w:rsidRPr="001B4992" w:rsidRDefault="003A30AD" w:rsidP="00EC1EF3">
            <w:pPr>
              <w:rPr>
                <w:sz w:val="20"/>
                <w:szCs w:val="20"/>
              </w:rPr>
            </w:pPr>
            <w:r w:rsidRPr="001B4992">
              <w:rPr>
                <w:sz w:val="20"/>
                <w:szCs w:val="20"/>
              </w:rPr>
              <w:t>Special Interest Group on Artificial Intelligence, Computer Society of India</w:t>
            </w:r>
          </w:p>
        </w:tc>
      </w:tr>
      <w:tr w:rsidR="003A30AD" w:rsidRPr="001B4992" w14:paraId="286D1E35" w14:textId="77777777" w:rsidTr="00835DFA">
        <w:trPr>
          <w:trHeight w:val="548"/>
        </w:trPr>
        <w:tc>
          <w:tcPr>
            <w:tcW w:w="1794" w:type="dxa"/>
            <w:shd w:val="clear" w:color="auto" w:fill="DEEAF6" w:themeFill="accent5" w:themeFillTint="33"/>
          </w:tcPr>
          <w:p w14:paraId="6C81C1C5" w14:textId="77777777" w:rsidR="003A30AD" w:rsidRPr="001B4992" w:rsidRDefault="003A30AD" w:rsidP="003A30AD">
            <w:pPr>
              <w:rPr>
                <w:b/>
                <w:sz w:val="20"/>
                <w:szCs w:val="20"/>
              </w:rPr>
            </w:pPr>
            <w:r w:rsidRPr="001B4992">
              <w:rPr>
                <w:b/>
                <w:sz w:val="20"/>
                <w:szCs w:val="20"/>
              </w:rPr>
              <w:t xml:space="preserve">Indonesia </w:t>
            </w:r>
          </w:p>
        </w:tc>
        <w:tc>
          <w:tcPr>
            <w:tcW w:w="1437" w:type="dxa"/>
          </w:tcPr>
          <w:p w14:paraId="48F39B80" w14:textId="77777777" w:rsidR="003A30AD" w:rsidRPr="001B4992" w:rsidRDefault="003A30AD" w:rsidP="00EC1EF3">
            <w:pPr>
              <w:rPr>
                <w:sz w:val="20"/>
                <w:szCs w:val="20"/>
              </w:rPr>
            </w:pPr>
            <w:r w:rsidRPr="001B4992">
              <w:rPr>
                <w:sz w:val="20"/>
                <w:szCs w:val="20"/>
              </w:rPr>
              <w:t>Score: 50.1</w:t>
            </w:r>
          </w:p>
          <w:p w14:paraId="44A15DEF" w14:textId="77777777" w:rsidR="003A30AD" w:rsidRPr="001B4992" w:rsidRDefault="003A30AD" w:rsidP="00EC1EF3">
            <w:pPr>
              <w:rPr>
                <w:sz w:val="20"/>
                <w:szCs w:val="20"/>
              </w:rPr>
            </w:pPr>
            <w:r w:rsidRPr="001B4992">
              <w:rPr>
                <w:sz w:val="20"/>
                <w:szCs w:val="20"/>
              </w:rPr>
              <w:t>Rank: 80</w:t>
            </w:r>
          </w:p>
        </w:tc>
        <w:tc>
          <w:tcPr>
            <w:tcW w:w="1440" w:type="dxa"/>
          </w:tcPr>
          <w:p w14:paraId="7D9D6AE5" w14:textId="77777777" w:rsidR="003A30AD" w:rsidRPr="001B4992" w:rsidRDefault="003A30AD" w:rsidP="00EC1EF3">
            <w:pPr>
              <w:rPr>
                <w:sz w:val="20"/>
                <w:szCs w:val="20"/>
              </w:rPr>
            </w:pPr>
            <w:r w:rsidRPr="001B4992">
              <w:rPr>
                <w:sz w:val="20"/>
                <w:szCs w:val="20"/>
              </w:rPr>
              <w:t>25.5%</w:t>
            </w:r>
          </w:p>
        </w:tc>
        <w:tc>
          <w:tcPr>
            <w:tcW w:w="1552" w:type="dxa"/>
          </w:tcPr>
          <w:p w14:paraId="1B1AC190" w14:textId="77777777" w:rsidR="003A30AD" w:rsidRPr="001B4992" w:rsidRDefault="003A30AD" w:rsidP="00EC1EF3">
            <w:pPr>
              <w:rPr>
                <w:sz w:val="20"/>
                <w:szCs w:val="20"/>
              </w:rPr>
            </w:pPr>
            <w:r w:rsidRPr="001B4992">
              <w:rPr>
                <w:sz w:val="20"/>
                <w:szCs w:val="20"/>
              </w:rPr>
              <w:t>2.3</w:t>
            </w:r>
          </w:p>
        </w:tc>
        <w:tc>
          <w:tcPr>
            <w:tcW w:w="1115" w:type="dxa"/>
          </w:tcPr>
          <w:p w14:paraId="6C807A37" w14:textId="77777777" w:rsidR="003A30AD" w:rsidRPr="001B4992" w:rsidRDefault="003A30AD" w:rsidP="00EC1EF3">
            <w:pPr>
              <w:rPr>
                <w:sz w:val="20"/>
                <w:szCs w:val="20"/>
              </w:rPr>
            </w:pPr>
            <w:r w:rsidRPr="001B4992">
              <w:rPr>
                <w:sz w:val="20"/>
                <w:szCs w:val="20"/>
              </w:rPr>
              <w:t>173.8</w:t>
            </w:r>
          </w:p>
        </w:tc>
        <w:tc>
          <w:tcPr>
            <w:tcW w:w="2017" w:type="dxa"/>
          </w:tcPr>
          <w:p w14:paraId="17DD8612" w14:textId="77777777" w:rsidR="003A30AD" w:rsidRPr="001B4992" w:rsidRDefault="003A30AD" w:rsidP="00EC1EF3">
            <w:pPr>
              <w:rPr>
                <w:sz w:val="20"/>
                <w:szCs w:val="20"/>
              </w:rPr>
            </w:pPr>
            <w:r w:rsidRPr="001B4992">
              <w:rPr>
                <w:sz w:val="20"/>
                <w:szCs w:val="20"/>
              </w:rPr>
              <w:t>Pulse Lab Jakarta</w:t>
            </w:r>
          </w:p>
        </w:tc>
      </w:tr>
      <w:tr w:rsidR="003A30AD" w:rsidRPr="001B4992" w14:paraId="7D952BA3" w14:textId="77777777" w:rsidTr="003A30AD">
        <w:trPr>
          <w:trHeight w:val="620"/>
        </w:trPr>
        <w:tc>
          <w:tcPr>
            <w:tcW w:w="1794" w:type="dxa"/>
            <w:shd w:val="clear" w:color="auto" w:fill="DEEAF6" w:themeFill="accent5" w:themeFillTint="33"/>
          </w:tcPr>
          <w:p w14:paraId="7D2C9D89" w14:textId="77777777" w:rsidR="003A30AD" w:rsidRPr="001B4992" w:rsidRDefault="003A30AD" w:rsidP="003A30AD">
            <w:pPr>
              <w:rPr>
                <w:b/>
                <w:sz w:val="20"/>
                <w:szCs w:val="20"/>
              </w:rPr>
            </w:pPr>
            <w:r w:rsidRPr="001B4992">
              <w:rPr>
                <w:b/>
                <w:sz w:val="20"/>
                <w:szCs w:val="20"/>
              </w:rPr>
              <w:t>Morocco</w:t>
            </w:r>
          </w:p>
        </w:tc>
        <w:tc>
          <w:tcPr>
            <w:tcW w:w="1437" w:type="dxa"/>
          </w:tcPr>
          <w:p w14:paraId="33A47925" w14:textId="77777777" w:rsidR="003A30AD" w:rsidRPr="001B4992" w:rsidRDefault="003A30AD" w:rsidP="00EC1EF3">
            <w:pPr>
              <w:rPr>
                <w:sz w:val="20"/>
                <w:szCs w:val="20"/>
              </w:rPr>
            </w:pPr>
            <w:r w:rsidRPr="001B4992">
              <w:rPr>
                <w:sz w:val="20"/>
                <w:szCs w:val="20"/>
              </w:rPr>
              <w:t>Score: 44.5</w:t>
            </w:r>
          </w:p>
          <w:p w14:paraId="47C85B54" w14:textId="77777777" w:rsidR="003A30AD" w:rsidRPr="001B4992" w:rsidRDefault="003A30AD" w:rsidP="00EC1EF3">
            <w:pPr>
              <w:rPr>
                <w:sz w:val="20"/>
                <w:szCs w:val="20"/>
              </w:rPr>
            </w:pPr>
            <w:r w:rsidRPr="001B4992">
              <w:rPr>
                <w:sz w:val="20"/>
                <w:szCs w:val="20"/>
              </w:rPr>
              <w:t>Rank: 108</w:t>
            </w:r>
          </w:p>
        </w:tc>
        <w:tc>
          <w:tcPr>
            <w:tcW w:w="1440" w:type="dxa"/>
          </w:tcPr>
          <w:p w14:paraId="6C648C04" w14:textId="77777777" w:rsidR="003A30AD" w:rsidRPr="001B4992" w:rsidRDefault="003A30AD" w:rsidP="00EC1EF3">
            <w:pPr>
              <w:rPr>
                <w:sz w:val="20"/>
                <w:szCs w:val="20"/>
              </w:rPr>
            </w:pPr>
            <w:r w:rsidRPr="001B4992">
              <w:rPr>
                <w:sz w:val="20"/>
                <w:szCs w:val="20"/>
              </w:rPr>
              <w:t>95.2%</w:t>
            </w:r>
          </w:p>
        </w:tc>
        <w:tc>
          <w:tcPr>
            <w:tcW w:w="1552" w:type="dxa"/>
          </w:tcPr>
          <w:p w14:paraId="685C61DF" w14:textId="77777777" w:rsidR="003A30AD" w:rsidRPr="001B4992" w:rsidRDefault="003A30AD" w:rsidP="00EC1EF3">
            <w:pPr>
              <w:rPr>
                <w:sz w:val="20"/>
                <w:szCs w:val="20"/>
              </w:rPr>
            </w:pPr>
            <w:r w:rsidRPr="001B4992">
              <w:rPr>
                <w:sz w:val="20"/>
                <w:szCs w:val="20"/>
              </w:rPr>
              <w:t>3.9</w:t>
            </w:r>
          </w:p>
        </w:tc>
        <w:tc>
          <w:tcPr>
            <w:tcW w:w="1115" w:type="dxa"/>
          </w:tcPr>
          <w:p w14:paraId="3B23A1EC" w14:textId="77777777" w:rsidR="003A30AD" w:rsidRPr="001B4992" w:rsidRDefault="003A30AD" w:rsidP="00EC1EF3">
            <w:pPr>
              <w:rPr>
                <w:sz w:val="20"/>
                <w:szCs w:val="20"/>
              </w:rPr>
            </w:pPr>
            <w:r w:rsidRPr="001B4992">
              <w:rPr>
                <w:sz w:val="20"/>
                <w:szCs w:val="20"/>
              </w:rPr>
              <w:t>122.9</w:t>
            </w:r>
          </w:p>
        </w:tc>
        <w:tc>
          <w:tcPr>
            <w:tcW w:w="2017" w:type="dxa"/>
          </w:tcPr>
          <w:p w14:paraId="6107A284" w14:textId="77777777" w:rsidR="003A30AD" w:rsidRPr="001B4992" w:rsidRDefault="003A30AD" w:rsidP="00EC1EF3">
            <w:pPr>
              <w:rPr>
                <w:rFonts w:eastAsia="Times New Roman" w:cs="Times New Roman"/>
                <w:sz w:val="20"/>
                <w:szCs w:val="20"/>
                <w:lang w:val="en-GB"/>
              </w:rPr>
            </w:pPr>
            <w:r w:rsidRPr="001B4992">
              <w:rPr>
                <w:rFonts w:eastAsia="Times New Roman" w:cs="Times New Roman"/>
                <w:sz w:val="20"/>
                <w:szCs w:val="20"/>
                <w:shd w:val="clear" w:color="auto" w:fill="FFFFFF"/>
                <w:lang w:val="en-GB"/>
              </w:rPr>
              <w:t xml:space="preserve">Rabat Information Technology </w:t>
            </w:r>
            <w:proofErr w:type="spellStart"/>
            <w:r w:rsidRPr="001B4992">
              <w:rPr>
                <w:rFonts w:eastAsia="Times New Roman" w:cs="Times New Roman"/>
                <w:sz w:val="20"/>
                <w:szCs w:val="20"/>
                <w:shd w:val="clear" w:color="auto" w:fill="FFFFFF"/>
                <w:lang w:val="en-GB"/>
              </w:rPr>
              <w:t>Center</w:t>
            </w:r>
            <w:proofErr w:type="spellEnd"/>
          </w:p>
          <w:p w14:paraId="7CF27C3D" w14:textId="77777777" w:rsidR="003A30AD" w:rsidRPr="001B4992" w:rsidRDefault="003A30AD" w:rsidP="00EC1EF3">
            <w:pPr>
              <w:rPr>
                <w:sz w:val="20"/>
                <w:szCs w:val="20"/>
              </w:rPr>
            </w:pPr>
          </w:p>
        </w:tc>
      </w:tr>
      <w:tr w:rsidR="003A30AD" w:rsidRPr="001B4992" w14:paraId="5939D9CD" w14:textId="77777777" w:rsidTr="003A30AD">
        <w:trPr>
          <w:trHeight w:val="620"/>
        </w:trPr>
        <w:tc>
          <w:tcPr>
            <w:tcW w:w="1794" w:type="dxa"/>
            <w:shd w:val="clear" w:color="auto" w:fill="DEEAF6" w:themeFill="accent5" w:themeFillTint="33"/>
          </w:tcPr>
          <w:p w14:paraId="5EB8199A" w14:textId="77777777" w:rsidR="003A30AD" w:rsidRPr="001B4992" w:rsidRDefault="003A30AD" w:rsidP="003A30AD">
            <w:pPr>
              <w:rPr>
                <w:b/>
                <w:sz w:val="20"/>
                <w:szCs w:val="20"/>
              </w:rPr>
            </w:pPr>
            <w:r w:rsidRPr="001B4992">
              <w:rPr>
                <w:b/>
                <w:sz w:val="20"/>
                <w:szCs w:val="20"/>
              </w:rPr>
              <w:t xml:space="preserve">Nicaragua </w:t>
            </w:r>
          </w:p>
        </w:tc>
        <w:tc>
          <w:tcPr>
            <w:tcW w:w="1437" w:type="dxa"/>
          </w:tcPr>
          <w:p w14:paraId="57BB1FDB" w14:textId="77777777" w:rsidR="003A30AD" w:rsidRPr="001B4992" w:rsidRDefault="003A30AD" w:rsidP="00EC1EF3">
            <w:pPr>
              <w:rPr>
                <w:sz w:val="20"/>
                <w:szCs w:val="20"/>
              </w:rPr>
            </w:pPr>
            <w:r w:rsidRPr="001B4992">
              <w:rPr>
                <w:sz w:val="20"/>
                <w:szCs w:val="20"/>
              </w:rPr>
              <w:t>Score: 39.6</w:t>
            </w:r>
          </w:p>
          <w:p w14:paraId="40C1F883" w14:textId="77777777" w:rsidR="003A30AD" w:rsidRPr="001B4992" w:rsidRDefault="003A30AD" w:rsidP="00EC1EF3">
            <w:pPr>
              <w:rPr>
                <w:sz w:val="20"/>
                <w:szCs w:val="20"/>
              </w:rPr>
            </w:pPr>
            <w:r w:rsidRPr="001B4992">
              <w:rPr>
                <w:sz w:val="20"/>
                <w:szCs w:val="20"/>
              </w:rPr>
              <w:t>Rank: 124</w:t>
            </w:r>
          </w:p>
        </w:tc>
        <w:tc>
          <w:tcPr>
            <w:tcW w:w="1440" w:type="dxa"/>
          </w:tcPr>
          <w:p w14:paraId="6C679F44" w14:textId="77777777" w:rsidR="003A30AD" w:rsidRPr="001B4992" w:rsidRDefault="003A30AD" w:rsidP="00EC1EF3">
            <w:pPr>
              <w:rPr>
                <w:sz w:val="20"/>
                <w:szCs w:val="20"/>
              </w:rPr>
            </w:pPr>
            <w:r w:rsidRPr="001B4992">
              <w:rPr>
                <w:sz w:val="20"/>
                <w:szCs w:val="20"/>
              </w:rPr>
              <w:t>24.6%</w:t>
            </w:r>
          </w:p>
        </w:tc>
        <w:tc>
          <w:tcPr>
            <w:tcW w:w="1552" w:type="dxa"/>
          </w:tcPr>
          <w:p w14:paraId="5E55E033" w14:textId="77777777" w:rsidR="003A30AD" w:rsidRPr="001B4992" w:rsidRDefault="003A30AD" w:rsidP="00EC1EF3">
            <w:pPr>
              <w:rPr>
                <w:sz w:val="20"/>
                <w:szCs w:val="20"/>
              </w:rPr>
            </w:pPr>
            <w:r w:rsidRPr="001B4992">
              <w:rPr>
                <w:sz w:val="20"/>
                <w:szCs w:val="20"/>
              </w:rPr>
              <w:t>3.4</w:t>
            </w:r>
          </w:p>
        </w:tc>
        <w:tc>
          <w:tcPr>
            <w:tcW w:w="1115" w:type="dxa"/>
          </w:tcPr>
          <w:p w14:paraId="1F86DEF8" w14:textId="77777777" w:rsidR="003A30AD" w:rsidRPr="001B4992" w:rsidRDefault="003A30AD" w:rsidP="00EC1EF3">
            <w:pPr>
              <w:rPr>
                <w:sz w:val="20"/>
                <w:szCs w:val="20"/>
              </w:rPr>
            </w:pPr>
            <w:r w:rsidRPr="001B4992">
              <w:rPr>
                <w:sz w:val="20"/>
                <w:szCs w:val="20"/>
              </w:rPr>
              <w:t>131.6</w:t>
            </w:r>
          </w:p>
        </w:tc>
        <w:tc>
          <w:tcPr>
            <w:tcW w:w="2017" w:type="dxa"/>
          </w:tcPr>
          <w:p w14:paraId="14248CCA" w14:textId="77777777" w:rsidR="003A30AD" w:rsidRPr="001B4992" w:rsidRDefault="003A30AD" w:rsidP="00EC1EF3">
            <w:pPr>
              <w:rPr>
                <w:sz w:val="20"/>
                <w:szCs w:val="20"/>
              </w:rPr>
            </w:pPr>
            <w:r w:rsidRPr="001B4992">
              <w:rPr>
                <w:sz w:val="20"/>
                <w:szCs w:val="20"/>
              </w:rPr>
              <w:t xml:space="preserve">No Information </w:t>
            </w:r>
          </w:p>
        </w:tc>
      </w:tr>
      <w:tr w:rsidR="003A30AD" w:rsidRPr="001B4992" w14:paraId="43728171" w14:textId="77777777" w:rsidTr="00835DFA">
        <w:trPr>
          <w:trHeight w:val="800"/>
        </w:trPr>
        <w:tc>
          <w:tcPr>
            <w:tcW w:w="1794" w:type="dxa"/>
            <w:shd w:val="clear" w:color="auto" w:fill="DEEAF6" w:themeFill="accent5" w:themeFillTint="33"/>
          </w:tcPr>
          <w:p w14:paraId="1B658510" w14:textId="77777777" w:rsidR="003A30AD" w:rsidRPr="001B4992" w:rsidRDefault="003A30AD" w:rsidP="003A30AD">
            <w:pPr>
              <w:rPr>
                <w:b/>
                <w:sz w:val="20"/>
                <w:szCs w:val="20"/>
              </w:rPr>
            </w:pPr>
            <w:r w:rsidRPr="001B4992">
              <w:rPr>
                <w:b/>
                <w:sz w:val="20"/>
                <w:szCs w:val="20"/>
              </w:rPr>
              <w:t xml:space="preserve">Nigeria </w:t>
            </w:r>
          </w:p>
        </w:tc>
        <w:tc>
          <w:tcPr>
            <w:tcW w:w="1437" w:type="dxa"/>
          </w:tcPr>
          <w:p w14:paraId="20AE6665" w14:textId="77777777" w:rsidR="003A30AD" w:rsidRPr="001B4992" w:rsidRDefault="003A30AD" w:rsidP="00EC1EF3">
            <w:pPr>
              <w:rPr>
                <w:sz w:val="20"/>
                <w:szCs w:val="20"/>
              </w:rPr>
            </w:pPr>
            <w:r w:rsidRPr="001B4992">
              <w:rPr>
                <w:sz w:val="20"/>
                <w:szCs w:val="20"/>
              </w:rPr>
              <w:t>Score: 40.5</w:t>
            </w:r>
          </w:p>
          <w:p w14:paraId="5D9AF147" w14:textId="77777777" w:rsidR="003A30AD" w:rsidRPr="001B4992" w:rsidRDefault="003A30AD" w:rsidP="00EC1EF3">
            <w:pPr>
              <w:rPr>
                <w:sz w:val="20"/>
                <w:szCs w:val="20"/>
              </w:rPr>
            </w:pPr>
            <w:r w:rsidRPr="001B4992">
              <w:rPr>
                <w:sz w:val="20"/>
                <w:szCs w:val="20"/>
              </w:rPr>
              <w:t>Rank: 122</w:t>
            </w:r>
          </w:p>
        </w:tc>
        <w:tc>
          <w:tcPr>
            <w:tcW w:w="1440" w:type="dxa"/>
          </w:tcPr>
          <w:p w14:paraId="1C2720AA" w14:textId="77777777" w:rsidR="003A30AD" w:rsidRPr="001B4992" w:rsidRDefault="003A30AD" w:rsidP="00EC1EF3">
            <w:pPr>
              <w:rPr>
                <w:sz w:val="20"/>
                <w:szCs w:val="20"/>
              </w:rPr>
            </w:pPr>
            <w:r w:rsidRPr="001B4992">
              <w:rPr>
                <w:sz w:val="20"/>
                <w:szCs w:val="20"/>
              </w:rPr>
              <w:t>25.7%</w:t>
            </w:r>
          </w:p>
        </w:tc>
        <w:tc>
          <w:tcPr>
            <w:tcW w:w="1552" w:type="dxa"/>
          </w:tcPr>
          <w:p w14:paraId="241CD481" w14:textId="77777777" w:rsidR="003A30AD" w:rsidRPr="001B4992" w:rsidRDefault="003A30AD" w:rsidP="00EC1EF3">
            <w:pPr>
              <w:rPr>
                <w:sz w:val="20"/>
                <w:szCs w:val="20"/>
              </w:rPr>
            </w:pPr>
            <w:r w:rsidRPr="001B4992">
              <w:rPr>
                <w:sz w:val="20"/>
                <w:szCs w:val="20"/>
              </w:rPr>
              <w:t>0.0</w:t>
            </w:r>
          </w:p>
        </w:tc>
        <w:tc>
          <w:tcPr>
            <w:tcW w:w="1115" w:type="dxa"/>
          </w:tcPr>
          <w:p w14:paraId="01111BEE" w14:textId="77777777" w:rsidR="003A30AD" w:rsidRPr="001B4992" w:rsidRDefault="003A30AD" w:rsidP="00EC1EF3">
            <w:pPr>
              <w:rPr>
                <w:sz w:val="20"/>
                <w:szCs w:val="20"/>
              </w:rPr>
            </w:pPr>
            <w:r w:rsidRPr="001B4992">
              <w:rPr>
                <w:sz w:val="20"/>
                <w:szCs w:val="20"/>
              </w:rPr>
              <w:t>75.9</w:t>
            </w:r>
          </w:p>
        </w:tc>
        <w:tc>
          <w:tcPr>
            <w:tcW w:w="2017" w:type="dxa"/>
          </w:tcPr>
          <w:p w14:paraId="08691C62" w14:textId="77777777" w:rsidR="003A30AD" w:rsidRPr="001B4992" w:rsidRDefault="003A30AD" w:rsidP="00EC1EF3">
            <w:pPr>
              <w:rPr>
                <w:sz w:val="20"/>
                <w:szCs w:val="20"/>
              </w:rPr>
            </w:pPr>
            <w:r w:rsidRPr="001B4992">
              <w:rPr>
                <w:sz w:val="20"/>
                <w:szCs w:val="20"/>
              </w:rPr>
              <w:t>Artificial Intelligence Hub at the University of Lagos</w:t>
            </w:r>
          </w:p>
        </w:tc>
      </w:tr>
      <w:tr w:rsidR="003A30AD" w:rsidRPr="001B4992" w14:paraId="5E14276A" w14:textId="77777777" w:rsidTr="00835DFA">
        <w:trPr>
          <w:trHeight w:val="548"/>
        </w:trPr>
        <w:tc>
          <w:tcPr>
            <w:tcW w:w="1794" w:type="dxa"/>
            <w:shd w:val="clear" w:color="auto" w:fill="DEEAF6" w:themeFill="accent5" w:themeFillTint="33"/>
          </w:tcPr>
          <w:p w14:paraId="1ADCA6FB" w14:textId="77777777" w:rsidR="003A30AD" w:rsidRPr="001B4992" w:rsidRDefault="003A30AD" w:rsidP="003A30AD">
            <w:pPr>
              <w:rPr>
                <w:b/>
                <w:sz w:val="20"/>
                <w:szCs w:val="20"/>
              </w:rPr>
            </w:pPr>
            <w:r w:rsidRPr="001B4992">
              <w:rPr>
                <w:b/>
                <w:sz w:val="20"/>
                <w:szCs w:val="20"/>
              </w:rPr>
              <w:t xml:space="preserve">Pakistan </w:t>
            </w:r>
          </w:p>
        </w:tc>
        <w:tc>
          <w:tcPr>
            <w:tcW w:w="1437" w:type="dxa"/>
          </w:tcPr>
          <w:p w14:paraId="1DFE9B97" w14:textId="77777777" w:rsidR="003A30AD" w:rsidRPr="001B4992" w:rsidRDefault="003A30AD" w:rsidP="00EC1EF3">
            <w:pPr>
              <w:rPr>
                <w:sz w:val="20"/>
                <w:szCs w:val="20"/>
              </w:rPr>
            </w:pPr>
            <w:r w:rsidRPr="001B4992">
              <w:rPr>
                <w:sz w:val="20"/>
                <w:szCs w:val="20"/>
              </w:rPr>
              <w:t>Score: 46.4</w:t>
            </w:r>
          </w:p>
          <w:p w14:paraId="4BA3B05E" w14:textId="77777777" w:rsidR="003A30AD" w:rsidRPr="001B4992" w:rsidRDefault="003A30AD" w:rsidP="00EC1EF3">
            <w:pPr>
              <w:rPr>
                <w:sz w:val="20"/>
                <w:szCs w:val="20"/>
              </w:rPr>
            </w:pPr>
            <w:r w:rsidRPr="001B4992">
              <w:rPr>
                <w:sz w:val="20"/>
                <w:szCs w:val="20"/>
              </w:rPr>
              <w:t>Rank: 96</w:t>
            </w:r>
          </w:p>
        </w:tc>
        <w:tc>
          <w:tcPr>
            <w:tcW w:w="1440" w:type="dxa"/>
          </w:tcPr>
          <w:p w14:paraId="61B1EF0C" w14:textId="77777777" w:rsidR="003A30AD" w:rsidRPr="001B4992" w:rsidRDefault="003A30AD" w:rsidP="00EC1EF3">
            <w:pPr>
              <w:rPr>
                <w:sz w:val="20"/>
                <w:szCs w:val="20"/>
              </w:rPr>
            </w:pPr>
            <w:r w:rsidRPr="001B4992">
              <w:rPr>
                <w:sz w:val="20"/>
                <w:szCs w:val="20"/>
              </w:rPr>
              <w:t>15.5%</w:t>
            </w:r>
          </w:p>
        </w:tc>
        <w:tc>
          <w:tcPr>
            <w:tcW w:w="1552" w:type="dxa"/>
          </w:tcPr>
          <w:p w14:paraId="022C8497" w14:textId="77777777" w:rsidR="003A30AD" w:rsidRPr="001B4992" w:rsidRDefault="003A30AD" w:rsidP="00EC1EF3">
            <w:pPr>
              <w:rPr>
                <w:sz w:val="20"/>
                <w:szCs w:val="20"/>
              </w:rPr>
            </w:pPr>
            <w:r w:rsidRPr="001B4992">
              <w:rPr>
                <w:sz w:val="20"/>
                <w:szCs w:val="20"/>
              </w:rPr>
              <w:t>0.9</w:t>
            </w:r>
          </w:p>
        </w:tc>
        <w:tc>
          <w:tcPr>
            <w:tcW w:w="1115" w:type="dxa"/>
          </w:tcPr>
          <w:p w14:paraId="00E7578C" w14:textId="77777777" w:rsidR="003A30AD" w:rsidRPr="001B4992" w:rsidRDefault="003A30AD" w:rsidP="00EC1EF3">
            <w:pPr>
              <w:rPr>
                <w:sz w:val="20"/>
                <w:szCs w:val="20"/>
              </w:rPr>
            </w:pPr>
            <w:r w:rsidRPr="001B4992">
              <w:rPr>
                <w:sz w:val="20"/>
                <w:szCs w:val="20"/>
              </w:rPr>
              <w:t>73.4</w:t>
            </w:r>
          </w:p>
        </w:tc>
        <w:tc>
          <w:tcPr>
            <w:tcW w:w="2017" w:type="dxa"/>
          </w:tcPr>
          <w:p w14:paraId="46163C4D" w14:textId="77777777" w:rsidR="003A30AD" w:rsidRPr="001B4992" w:rsidRDefault="003A30AD" w:rsidP="00EC1EF3">
            <w:pPr>
              <w:rPr>
                <w:sz w:val="20"/>
                <w:szCs w:val="20"/>
              </w:rPr>
            </w:pPr>
            <w:r w:rsidRPr="001B4992">
              <w:rPr>
                <w:sz w:val="20"/>
                <w:szCs w:val="20"/>
              </w:rPr>
              <w:t xml:space="preserve">National Center of Artificial Intelligence </w:t>
            </w:r>
          </w:p>
        </w:tc>
      </w:tr>
      <w:tr w:rsidR="003A30AD" w:rsidRPr="001B4992" w14:paraId="63C8B4DC" w14:textId="77777777" w:rsidTr="00835DFA">
        <w:trPr>
          <w:trHeight w:val="1538"/>
        </w:trPr>
        <w:tc>
          <w:tcPr>
            <w:tcW w:w="1794" w:type="dxa"/>
            <w:shd w:val="clear" w:color="auto" w:fill="DEEAF6" w:themeFill="accent5" w:themeFillTint="33"/>
          </w:tcPr>
          <w:p w14:paraId="4638E540" w14:textId="77777777" w:rsidR="003A30AD" w:rsidRPr="001B4992" w:rsidRDefault="003A30AD" w:rsidP="003A30AD">
            <w:pPr>
              <w:rPr>
                <w:b/>
                <w:sz w:val="20"/>
                <w:szCs w:val="20"/>
              </w:rPr>
            </w:pPr>
            <w:r w:rsidRPr="001B4992">
              <w:rPr>
                <w:b/>
                <w:sz w:val="20"/>
                <w:szCs w:val="20"/>
              </w:rPr>
              <w:t xml:space="preserve">Philippines </w:t>
            </w:r>
          </w:p>
        </w:tc>
        <w:tc>
          <w:tcPr>
            <w:tcW w:w="1437" w:type="dxa"/>
          </w:tcPr>
          <w:p w14:paraId="0FBF96A1" w14:textId="77777777" w:rsidR="003A30AD" w:rsidRPr="001B4992" w:rsidRDefault="003A30AD" w:rsidP="00EC1EF3">
            <w:pPr>
              <w:rPr>
                <w:sz w:val="20"/>
                <w:szCs w:val="20"/>
              </w:rPr>
            </w:pPr>
            <w:r w:rsidRPr="001B4992">
              <w:rPr>
                <w:sz w:val="20"/>
                <w:szCs w:val="20"/>
              </w:rPr>
              <w:t>Score: 52.3</w:t>
            </w:r>
          </w:p>
          <w:p w14:paraId="440251D0" w14:textId="77777777" w:rsidR="003A30AD" w:rsidRPr="001B4992" w:rsidRDefault="003A30AD" w:rsidP="00EC1EF3">
            <w:pPr>
              <w:rPr>
                <w:sz w:val="20"/>
                <w:szCs w:val="20"/>
              </w:rPr>
            </w:pPr>
            <w:r w:rsidRPr="001B4992">
              <w:rPr>
                <w:sz w:val="20"/>
                <w:szCs w:val="20"/>
              </w:rPr>
              <w:t>Rank: 60</w:t>
            </w:r>
          </w:p>
        </w:tc>
        <w:tc>
          <w:tcPr>
            <w:tcW w:w="1440" w:type="dxa"/>
          </w:tcPr>
          <w:p w14:paraId="280982AA" w14:textId="77777777" w:rsidR="003A30AD" w:rsidRPr="001B4992" w:rsidRDefault="003A30AD" w:rsidP="00EC1EF3">
            <w:pPr>
              <w:rPr>
                <w:sz w:val="20"/>
                <w:szCs w:val="20"/>
              </w:rPr>
            </w:pPr>
            <w:r w:rsidRPr="001B4992">
              <w:rPr>
                <w:sz w:val="20"/>
                <w:szCs w:val="20"/>
              </w:rPr>
              <w:t>55.5%</w:t>
            </w:r>
          </w:p>
        </w:tc>
        <w:tc>
          <w:tcPr>
            <w:tcW w:w="1552" w:type="dxa"/>
          </w:tcPr>
          <w:p w14:paraId="0FE66F08" w14:textId="77777777" w:rsidR="003A30AD" w:rsidRPr="001B4992" w:rsidRDefault="003A30AD" w:rsidP="00EC1EF3">
            <w:pPr>
              <w:rPr>
                <w:sz w:val="20"/>
                <w:szCs w:val="20"/>
              </w:rPr>
            </w:pPr>
            <w:r w:rsidRPr="001B4992">
              <w:rPr>
                <w:sz w:val="20"/>
                <w:szCs w:val="20"/>
              </w:rPr>
              <w:t>3.2</w:t>
            </w:r>
          </w:p>
        </w:tc>
        <w:tc>
          <w:tcPr>
            <w:tcW w:w="1115" w:type="dxa"/>
          </w:tcPr>
          <w:p w14:paraId="163E2D06" w14:textId="77777777" w:rsidR="003A30AD" w:rsidRPr="001B4992" w:rsidRDefault="003A30AD" w:rsidP="00EC1EF3">
            <w:pPr>
              <w:rPr>
                <w:sz w:val="20"/>
                <w:szCs w:val="20"/>
              </w:rPr>
            </w:pPr>
            <w:r w:rsidRPr="001B4992">
              <w:rPr>
                <w:sz w:val="20"/>
                <w:szCs w:val="20"/>
              </w:rPr>
              <w:t>110.4</w:t>
            </w:r>
          </w:p>
        </w:tc>
        <w:tc>
          <w:tcPr>
            <w:tcW w:w="2017" w:type="dxa"/>
          </w:tcPr>
          <w:p w14:paraId="6A51EB9C" w14:textId="77777777" w:rsidR="003A30AD" w:rsidRPr="001B4992" w:rsidRDefault="003A30AD" w:rsidP="00EC1EF3">
            <w:pPr>
              <w:rPr>
                <w:sz w:val="20"/>
                <w:szCs w:val="20"/>
              </w:rPr>
            </w:pPr>
            <w:r w:rsidRPr="001B4992">
              <w:rPr>
                <w:sz w:val="20"/>
                <w:szCs w:val="20"/>
              </w:rPr>
              <w:t xml:space="preserve">The Computer Vision and Machine Intelligence Laboratory at the University of the Philippines </w:t>
            </w:r>
          </w:p>
        </w:tc>
      </w:tr>
      <w:tr w:rsidR="003A30AD" w:rsidRPr="001B4992" w14:paraId="56FEE5E8" w14:textId="77777777" w:rsidTr="00835DFA">
        <w:trPr>
          <w:trHeight w:val="1502"/>
        </w:trPr>
        <w:tc>
          <w:tcPr>
            <w:tcW w:w="1794" w:type="dxa"/>
            <w:shd w:val="clear" w:color="auto" w:fill="DEEAF6" w:themeFill="accent5" w:themeFillTint="33"/>
          </w:tcPr>
          <w:p w14:paraId="25CF390F" w14:textId="77777777" w:rsidR="003A30AD" w:rsidRPr="001B4992" w:rsidRDefault="003A30AD" w:rsidP="003A30AD">
            <w:pPr>
              <w:rPr>
                <w:b/>
                <w:sz w:val="20"/>
                <w:szCs w:val="20"/>
              </w:rPr>
            </w:pPr>
            <w:r w:rsidRPr="001B4992">
              <w:rPr>
                <w:b/>
                <w:sz w:val="20"/>
                <w:szCs w:val="20"/>
              </w:rPr>
              <w:t xml:space="preserve">Tunisia </w:t>
            </w:r>
          </w:p>
        </w:tc>
        <w:tc>
          <w:tcPr>
            <w:tcW w:w="1437" w:type="dxa"/>
          </w:tcPr>
          <w:p w14:paraId="19CCC5D3" w14:textId="77777777" w:rsidR="003A30AD" w:rsidRPr="001B4992" w:rsidRDefault="003A30AD" w:rsidP="00EC1EF3">
            <w:pPr>
              <w:rPr>
                <w:sz w:val="20"/>
                <w:szCs w:val="20"/>
              </w:rPr>
            </w:pPr>
            <w:r w:rsidRPr="001B4992">
              <w:rPr>
                <w:sz w:val="20"/>
                <w:szCs w:val="20"/>
              </w:rPr>
              <w:t>Score: 50.9</w:t>
            </w:r>
          </w:p>
          <w:p w14:paraId="5FCDED2B" w14:textId="77777777" w:rsidR="003A30AD" w:rsidRPr="001B4992" w:rsidRDefault="003A30AD" w:rsidP="00EC1EF3">
            <w:pPr>
              <w:rPr>
                <w:sz w:val="20"/>
                <w:szCs w:val="20"/>
              </w:rPr>
            </w:pPr>
            <w:r w:rsidRPr="001B4992">
              <w:rPr>
                <w:sz w:val="20"/>
                <w:szCs w:val="20"/>
              </w:rPr>
              <w:t>Rank: 73</w:t>
            </w:r>
          </w:p>
        </w:tc>
        <w:tc>
          <w:tcPr>
            <w:tcW w:w="1440" w:type="dxa"/>
          </w:tcPr>
          <w:p w14:paraId="7A106954" w14:textId="77777777" w:rsidR="003A30AD" w:rsidRPr="001B4992" w:rsidRDefault="003A30AD" w:rsidP="00EC1EF3">
            <w:pPr>
              <w:rPr>
                <w:sz w:val="20"/>
                <w:szCs w:val="20"/>
              </w:rPr>
            </w:pPr>
            <w:r w:rsidRPr="001B4992">
              <w:rPr>
                <w:sz w:val="20"/>
                <w:szCs w:val="20"/>
              </w:rPr>
              <w:t>49.6%</w:t>
            </w:r>
          </w:p>
        </w:tc>
        <w:tc>
          <w:tcPr>
            <w:tcW w:w="1552" w:type="dxa"/>
          </w:tcPr>
          <w:p w14:paraId="62A5AC22" w14:textId="77777777" w:rsidR="003A30AD" w:rsidRPr="001B4992" w:rsidRDefault="003A30AD" w:rsidP="00EC1EF3">
            <w:pPr>
              <w:rPr>
                <w:sz w:val="20"/>
                <w:szCs w:val="20"/>
              </w:rPr>
            </w:pPr>
            <w:r w:rsidRPr="001B4992">
              <w:rPr>
                <w:sz w:val="20"/>
                <w:szCs w:val="20"/>
              </w:rPr>
              <w:t>7.0</w:t>
            </w:r>
          </w:p>
        </w:tc>
        <w:tc>
          <w:tcPr>
            <w:tcW w:w="1115" w:type="dxa"/>
          </w:tcPr>
          <w:p w14:paraId="08C96E7E" w14:textId="77777777" w:rsidR="003A30AD" w:rsidRPr="001B4992" w:rsidRDefault="003A30AD" w:rsidP="00EC1EF3">
            <w:pPr>
              <w:rPr>
                <w:sz w:val="20"/>
                <w:szCs w:val="20"/>
              </w:rPr>
            </w:pPr>
            <w:r w:rsidRPr="001B4992">
              <w:rPr>
                <w:sz w:val="20"/>
                <w:szCs w:val="20"/>
              </w:rPr>
              <w:t>124.3</w:t>
            </w:r>
          </w:p>
        </w:tc>
        <w:tc>
          <w:tcPr>
            <w:tcW w:w="2017" w:type="dxa"/>
          </w:tcPr>
          <w:p w14:paraId="32A09EF5" w14:textId="77777777" w:rsidR="003A30AD" w:rsidRPr="001B4992" w:rsidRDefault="003A30AD" w:rsidP="00EC1EF3">
            <w:pPr>
              <w:rPr>
                <w:sz w:val="20"/>
                <w:szCs w:val="20"/>
              </w:rPr>
            </w:pPr>
            <w:r w:rsidRPr="001B4992">
              <w:rPr>
                <w:sz w:val="20"/>
                <w:szCs w:val="20"/>
              </w:rPr>
              <w:t>National Center of Artificial Intelligence within the Ministry of Higher Education and Scientific Research (Proposed)</w:t>
            </w:r>
          </w:p>
        </w:tc>
      </w:tr>
      <w:tr w:rsidR="003A30AD" w:rsidRPr="001B4992" w14:paraId="341528C2" w14:textId="77777777" w:rsidTr="00835DFA">
        <w:trPr>
          <w:trHeight w:val="1727"/>
        </w:trPr>
        <w:tc>
          <w:tcPr>
            <w:tcW w:w="1794" w:type="dxa"/>
            <w:shd w:val="clear" w:color="auto" w:fill="DEEAF6" w:themeFill="accent5" w:themeFillTint="33"/>
          </w:tcPr>
          <w:p w14:paraId="0BC6EB5F" w14:textId="77777777" w:rsidR="003A30AD" w:rsidRPr="001B4992" w:rsidRDefault="003A30AD" w:rsidP="003A30AD">
            <w:pPr>
              <w:rPr>
                <w:b/>
                <w:sz w:val="20"/>
                <w:szCs w:val="20"/>
              </w:rPr>
            </w:pPr>
            <w:r w:rsidRPr="001B4992">
              <w:rPr>
                <w:b/>
                <w:sz w:val="20"/>
                <w:szCs w:val="20"/>
              </w:rPr>
              <w:lastRenderedPageBreak/>
              <w:t xml:space="preserve">Vietnam </w:t>
            </w:r>
          </w:p>
        </w:tc>
        <w:tc>
          <w:tcPr>
            <w:tcW w:w="1437" w:type="dxa"/>
          </w:tcPr>
          <w:p w14:paraId="6940592D" w14:textId="77777777" w:rsidR="003A30AD" w:rsidRPr="001B4992" w:rsidRDefault="003A30AD" w:rsidP="00EC1EF3">
            <w:pPr>
              <w:rPr>
                <w:sz w:val="20"/>
                <w:szCs w:val="20"/>
              </w:rPr>
            </w:pPr>
            <w:r w:rsidRPr="001B4992">
              <w:rPr>
                <w:sz w:val="20"/>
                <w:szCs w:val="20"/>
              </w:rPr>
              <w:t>Score: 41.8</w:t>
            </w:r>
          </w:p>
          <w:p w14:paraId="64A9FFFE" w14:textId="77777777" w:rsidR="003A30AD" w:rsidRPr="001B4992" w:rsidRDefault="003A30AD" w:rsidP="00EC1EF3">
            <w:pPr>
              <w:rPr>
                <w:sz w:val="20"/>
                <w:szCs w:val="20"/>
              </w:rPr>
            </w:pPr>
            <w:r w:rsidRPr="001B4992">
              <w:rPr>
                <w:sz w:val="20"/>
                <w:szCs w:val="20"/>
              </w:rPr>
              <w:t>Rank: 120</w:t>
            </w:r>
          </w:p>
        </w:tc>
        <w:tc>
          <w:tcPr>
            <w:tcW w:w="1440" w:type="dxa"/>
          </w:tcPr>
          <w:p w14:paraId="68CE9BA5" w14:textId="77777777" w:rsidR="003A30AD" w:rsidRPr="001B4992" w:rsidRDefault="003A30AD" w:rsidP="00EC1EF3">
            <w:pPr>
              <w:rPr>
                <w:sz w:val="20"/>
                <w:szCs w:val="20"/>
              </w:rPr>
            </w:pPr>
            <w:r w:rsidRPr="001B4992">
              <w:rPr>
                <w:sz w:val="20"/>
                <w:szCs w:val="20"/>
              </w:rPr>
              <w:t>46.5%</w:t>
            </w:r>
          </w:p>
        </w:tc>
        <w:tc>
          <w:tcPr>
            <w:tcW w:w="1552" w:type="dxa"/>
          </w:tcPr>
          <w:p w14:paraId="59360A1E" w14:textId="77777777" w:rsidR="003A30AD" w:rsidRPr="001B4992" w:rsidRDefault="003A30AD" w:rsidP="00EC1EF3">
            <w:pPr>
              <w:rPr>
                <w:sz w:val="20"/>
                <w:szCs w:val="20"/>
              </w:rPr>
            </w:pPr>
            <w:r w:rsidRPr="001B4992">
              <w:rPr>
                <w:sz w:val="20"/>
                <w:szCs w:val="20"/>
              </w:rPr>
              <w:t>11.8</w:t>
            </w:r>
          </w:p>
        </w:tc>
        <w:tc>
          <w:tcPr>
            <w:tcW w:w="1115" w:type="dxa"/>
          </w:tcPr>
          <w:p w14:paraId="092F0070" w14:textId="77777777" w:rsidR="003A30AD" w:rsidRPr="001B4992" w:rsidRDefault="003A30AD" w:rsidP="00EC1EF3">
            <w:pPr>
              <w:rPr>
                <w:sz w:val="20"/>
                <w:szCs w:val="20"/>
              </w:rPr>
            </w:pPr>
            <w:r w:rsidRPr="001B4992">
              <w:rPr>
                <w:sz w:val="20"/>
                <w:szCs w:val="20"/>
              </w:rPr>
              <w:t>125.6</w:t>
            </w:r>
          </w:p>
        </w:tc>
        <w:tc>
          <w:tcPr>
            <w:tcW w:w="2017" w:type="dxa"/>
          </w:tcPr>
          <w:p w14:paraId="6B306C80" w14:textId="77777777" w:rsidR="003A30AD" w:rsidRPr="001B4992" w:rsidRDefault="003A30AD" w:rsidP="00EC1EF3">
            <w:pPr>
              <w:rPr>
                <w:sz w:val="20"/>
                <w:szCs w:val="20"/>
              </w:rPr>
            </w:pPr>
            <w:proofErr w:type="spellStart"/>
            <w:r w:rsidRPr="001B4992">
              <w:rPr>
                <w:sz w:val="20"/>
                <w:szCs w:val="20"/>
              </w:rPr>
              <w:t>Topica</w:t>
            </w:r>
            <w:proofErr w:type="spellEnd"/>
            <w:r w:rsidRPr="001B4992">
              <w:rPr>
                <w:sz w:val="20"/>
                <w:szCs w:val="20"/>
              </w:rPr>
              <w:t xml:space="preserve"> AI Labs</w:t>
            </w:r>
          </w:p>
          <w:p w14:paraId="3BBF63F6" w14:textId="77777777" w:rsidR="003A30AD" w:rsidRPr="001B4992" w:rsidRDefault="003A30AD" w:rsidP="00EC1EF3">
            <w:pPr>
              <w:rPr>
                <w:rFonts w:ascii="Lato" w:eastAsia="Times New Roman" w:hAnsi="Lato" w:cs="Times New Roman"/>
                <w:b/>
                <w:bCs/>
                <w:i/>
                <w:iCs/>
                <w:color w:val="484848"/>
                <w:sz w:val="20"/>
                <w:szCs w:val="20"/>
                <w:lang w:val="en-GB"/>
              </w:rPr>
            </w:pPr>
          </w:p>
          <w:p w14:paraId="6C73DDE9" w14:textId="7789E33F" w:rsidR="003A30AD" w:rsidRPr="00835DFA" w:rsidRDefault="003A30AD" w:rsidP="00EC1EF3">
            <w:pPr>
              <w:rPr>
                <w:rFonts w:eastAsia="Times New Roman" w:cs="Times New Roman"/>
                <w:sz w:val="20"/>
                <w:szCs w:val="20"/>
                <w:lang w:val="en-GB"/>
              </w:rPr>
            </w:pPr>
            <w:r w:rsidRPr="001B4992">
              <w:rPr>
                <w:rFonts w:eastAsia="Times New Roman" w:cs="Times New Roman"/>
                <w:bCs/>
                <w:iCs/>
                <w:sz w:val="20"/>
                <w:szCs w:val="20"/>
                <w:lang w:val="en-GB"/>
              </w:rPr>
              <w:t xml:space="preserve">FPT University added artificial intelligence teaching to its software engineering program </w:t>
            </w:r>
          </w:p>
        </w:tc>
      </w:tr>
      <w:tr w:rsidR="001B4992" w:rsidRPr="001B4992" w14:paraId="46D71F7E" w14:textId="77777777" w:rsidTr="00835DFA">
        <w:trPr>
          <w:trHeight w:val="305"/>
        </w:trPr>
        <w:tc>
          <w:tcPr>
            <w:tcW w:w="9355" w:type="dxa"/>
            <w:gridSpan w:val="6"/>
            <w:shd w:val="clear" w:color="auto" w:fill="FFF2CC" w:themeFill="accent4" w:themeFillTint="33"/>
          </w:tcPr>
          <w:p w14:paraId="52ACB636" w14:textId="5427935C" w:rsidR="001B4992" w:rsidRPr="00EC1EF3" w:rsidRDefault="00EC1EF3" w:rsidP="00EC1EF3">
            <w:pPr>
              <w:jc w:val="center"/>
              <w:rPr>
                <w:b/>
                <w:sz w:val="20"/>
                <w:szCs w:val="20"/>
              </w:rPr>
            </w:pPr>
            <w:r w:rsidRPr="00EC1EF3">
              <w:rPr>
                <w:b/>
                <w:sz w:val="20"/>
                <w:szCs w:val="20"/>
              </w:rPr>
              <w:t>World Bank Upper-Middle Income Economies ($3,896 to $12,055)</w:t>
            </w:r>
          </w:p>
        </w:tc>
      </w:tr>
      <w:tr w:rsidR="001B4992" w:rsidRPr="001B4992" w14:paraId="3164DC49" w14:textId="77777777" w:rsidTr="001B4992">
        <w:trPr>
          <w:trHeight w:val="890"/>
        </w:trPr>
        <w:tc>
          <w:tcPr>
            <w:tcW w:w="1794" w:type="dxa"/>
            <w:shd w:val="clear" w:color="auto" w:fill="DEEAF6" w:themeFill="accent5" w:themeFillTint="33"/>
          </w:tcPr>
          <w:p w14:paraId="6723603E" w14:textId="5F265FCA" w:rsidR="001B4992" w:rsidRPr="001B4992" w:rsidRDefault="001B4992" w:rsidP="001B4992">
            <w:pPr>
              <w:rPr>
                <w:b/>
                <w:sz w:val="20"/>
                <w:szCs w:val="20"/>
              </w:rPr>
            </w:pPr>
            <w:r w:rsidRPr="001B4992">
              <w:rPr>
                <w:b/>
                <w:sz w:val="20"/>
                <w:szCs w:val="20"/>
              </w:rPr>
              <w:t xml:space="preserve">Armenia </w:t>
            </w:r>
          </w:p>
        </w:tc>
        <w:tc>
          <w:tcPr>
            <w:tcW w:w="1437" w:type="dxa"/>
          </w:tcPr>
          <w:p w14:paraId="5E35A943" w14:textId="77777777" w:rsidR="001B4992" w:rsidRPr="001B4992" w:rsidRDefault="001B4992" w:rsidP="001B4992">
            <w:pPr>
              <w:rPr>
                <w:sz w:val="20"/>
                <w:szCs w:val="20"/>
              </w:rPr>
            </w:pPr>
            <w:r w:rsidRPr="001B4992">
              <w:rPr>
                <w:sz w:val="20"/>
                <w:szCs w:val="20"/>
              </w:rPr>
              <w:t>Score: 55.1</w:t>
            </w:r>
          </w:p>
          <w:p w14:paraId="53300A95" w14:textId="4BAB6A39" w:rsidR="001B4992" w:rsidRPr="001B4992" w:rsidRDefault="001B4992" w:rsidP="001B4992">
            <w:pPr>
              <w:rPr>
                <w:sz w:val="20"/>
                <w:szCs w:val="20"/>
              </w:rPr>
            </w:pPr>
            <w:r w:rsidRPr="001B4992">
              <w:rPr>
                <w:sz w:val="20"/>
                <w:szCs w:val="20"/>
              </w:rPr>
              <w:t>Rank: 47</w:t>
            </w:r>
          </w:p>
        </w:tc>
        <w:tc>
          <w:tcPr>
            <w:tcW w:w="1440" w:type="dxa"/>
          </w:tcPr>
          <w:p w14:paraId="7512CAB8" w14:textId="0A16E25B" w:rsidR="001B4992" w:rsidRPr="001B4992" w:rsidRDefault="001B4992" w:rsidP="001B4992">
            <w:pPr>
              <w:rPr>
                <w:sz w:val="20"/>
                <w:szCs w:val="20"/>
              </w:rPr>
            </w:pPr>
            <w:r w:rsidRPr="001B4992">
              <w:rPr>
                <w:sz w:val="20"/>
                <w:szCs w:val="20"/>
              </w:rPr>
              <w:t>64.4%</w:t>
            </w:r>
          </w:p>
        </w:tc>
        <w:tc>
          <w:tcPr>
            <w:tcW w:w="1552" w:type="dxa"/>
          </w:tcPr>
          <w:p w14:paraId="6CF7F7D1" w14:textId="2AF661C6" w:rsidR="001B4992" w:rsidRPr="001B4992" w:rsidRDefault="001B4992" w:rsidP="001B4992">
            <w:pPr>
              <w:rPr>
                <w:sz w:val="20"/>
                <w:szCs w:val="20"/>
              </w:rPr>
            </w:pPr>
            <w:r w:rsidRPr="001B4992">
              <w:rPr>
                <w:sz w:val="20"/>
                <w:szCs w:val="20"/>
              </w:rPr>
              <w:t>10.8</w:t>
            </w:r>
          </w:p>
        </w:tc>
        <w:tc>
          <w:tcPr>
            <w:tcW w:w="1115" w:type="dxa"/>
          </w:tcPr>
          <w:p w14:paraId="7FEAFA3E" w14:textId="4911C2EB" w:rsidR="001B4992" w:rsidRPr="001B4992" w:rsidRDefault="001B4992" w:rsidP="001B4992">
            <w:pPr>
              <w:rPr>
                <w:sz w:val="20"/>
                <w:szCs w:val="20"/>
              </w:rPr>
            </w:pPr>
            <w:r w:rsidRPr="001B4992">
              <w:rPr>
                <w:sz w:val="20"/>
                <w:szCs w:val="20"/>
              </w:rPr>
              <w:t>119.0</w:t>
            </w:r>
          </w:p>
        </w:tc>
        <w:tc>
          <w:tcPr>
            <w:tcW w:w="2017" w:type="dxa"/>
          </w:tcPr>
          <w:p w14:paraId="496F90FB" w14:textId="77777777" w:rsidR="001B4992" w:rsidRPr="001B4992" w:rsidRDefault="001B4992" w:rsidP="001B4992">
            <w:pPr>
              <w:rPr>
                <w:sz w:val="20"/>
                <w:szCs w:val="20"/>
              </w:rPr>
            </w:pPr>
            <w:r w:rsidRPr="001B4992">
              <w:rPr>
                <w:sz w:val="20"/>
                <w:szCs w:val="20"/>
              </w:rPr>
              <w:t>Foundation for Armenian Science and Technology</w:t>
            </w:r>
          </w:p>
          <w:p w14:paraId="748F1D53" w14:textId="77777777" w:rsidR="001B4992" w:rsidRPr="001B4992" w:rsidRDefault="001B4992" w:rsidP="001B4992">
            <w:pPr>
              <w:rPr>
                <w:sz w:val="20"/>
                <w:szCs w:val="20"/>
              </w:rPr>
            </w:pPr>
          </w:p>
        </w:tc>
      </w:tr>
      <w:tr w:rsidR="001B4992" w:rsidRPr="001B4992" w14:paraId="7DCAE2DC" w14:textId="77777777" w:rsidTr="00835DFA">
        <w:trPr>
          <w:trHeight w:val="530"/>
        </w:trPr>
        <w:tc>
          <w:tcPr>
            <w:tcW w:w="1794" w:type="dxa"/>
            <w:shd w:val="clear" w:color="auto" w:fill="DEEAF6" w:themeFill="accent5" w:themeFillTint="33"/>
          </w:tcPr>
          <w:p w14:paraId="247AD91E" w14:textId="44D5B583" w:rsidR="001B4992" w:rsidRPr="001B4992" w:rsidRDefault="001B4992" w:rsidP="001B4992">
            <w:pPr>
              <w:rPr>
                <w:b/>
                <w:sz w:val="20"/>
                <w:szCs w:val="20"/>
              </w:rPr>
            </w:pPr>
            <w:r w:rsidRPr="001B4992">
              <w:rPr>
                <w:b/>
                <w:sz w:val="20"/>
                <w:szCs w:val="20"/>
              </w:rPr>
              <w:t>Brazil</w:t>
            </w:r>
          </w:p>
        </w:tc>
        <w:tc>
          <w:tcPr>
            <w:tcW w:w="1437" w:type="dxa"/>
          </w:tcPr>
          <w:p w14:paraId="55A14831" w14:textId="77777777" w:rsidR="001B4992" w:rsidRPr="001B4992" w:rsidRDefault="001B4992" w:rsidP="001B4992">
            <w:pPr>
              <w:rPr>
                <w:sz w:val="20"/>
                <w:szCs w:val="20"/>
              </w:rPr>
            </w:pPr>
            <w:r w:rsidRPr="001B4992">
              <w:rPr>
                <w:sz w:val="20"/>
                <w:szCs w:val="20"/>
              </w:rPr>
              <w:t>Score: 50.1</w:t>
            </w:r>
          </w:p>
          <w:p w14:paraId="17E80CFF" w14:textId="275B6555" w:rsidR="001B4992" w:rsidRPr="001B4992" w:rsidRDefault="001B4992" w:rsidP="001B4992">
            <w:pPr>
              <w:rPr>
                <w:sz w:val="20"/>
                <w:szCs w:val="20"/>
              </w:rPr>
            </w:pPr>
            <w:r w:rsidRPr="001B4992">
              <w:rPr>
                <w:sz w:val="20"/>
                <w:szCs w:val="20"/>
              </w:rPr>
              <w:t>Rank: 81</w:t>
            </w:r>
          </w:p>
        </w:tc>
        <w:tc>
          <w:tcPr>
            <w:tcW w:w="1440" w:type="dxa"/>
          </w:tcPr>
          <w:p w14:paraId="3C4755D9" w14:textId="784B2612" w:rsidR="001B4992" w:rsidRPr="001B4992" w:rsidRDefault="001B4992" w:rsidP="001B4992">
            <w:pPr>
              <w:rPr>
                <w:sz w:val="20"/>
                <w:szCs w:val="20"/>
              </w:rPr>
            </w:pPr>
            <w:r w:rsidRPr="001B4992">
              <w:rPr>
                <w:sz w:val="20"/>
                <w:szCs w:val="20"/>
              </w:rPr>
              <w:t>60.9%</w:t>
            </w:r>
          </w:p>
        </w:tc>
        <w:tc>
          <w:tcPr>
            <w:tcW w:w="1552" w:type="dxa"/>
          </w:tcPr>
          <w:p w14:paraId="17B53D0D" w14:textId="76008994" w:rsidR="001B4992" w:rsidRPr="001B4992" w:rsidRDefault="001B4992" w:rsidP="001B4992">
            <w:pPr>
              <w:rPr>
                <w:sz w:val="20"/>
                <w:szCs w:val="20"/>
              </w:rPr>
            </w:pPr>
            <w:r w:rsidRPr="001B4992">
              <w:rPr>
                <w:sz w:val="20"/>
                <w:szCs w:val="20"/>
              </w:rPr>
              <w:t>13.7</w:t>
            </w:r>
          </w:p>
        </w:tc>
        <w:tc>
          <w:tcPr>
            <w:tcW w:w="1115" w:type="dxa"/>
          </w:tcPr>
          <w:p w14:paraId="1EF3DFAF" w14:textId="0DAAFB83" w:rsidR="001B4992" w:rsidRPr="001B4992" w:rsidRDefault="001B4992" w:rsidP="001B4992">
            <w:pPr>
              <w:rPr>
                <w:sz w:val="20"/>
                <w:szCs w:val="20"/>
              </w:rPr>
            </w:pPr>
            <w:r w:rsidRPr="001B4992">
              <w:rPr>
                <w:sz w:val="20"/>
                <w:szCs w:val="20"/>
              </w:rPr>
              <w:t>113.0</w:t>
            </w:r>
          </w:p>
        </w:tc>
        <w:tc>
          <w:tcPr>
            <w:tcW w:w="2017" w:type="dxa"/>
          </w:tcPr>
          <w:p w14:paraId="0CD90CC0" w14:textId="737F9718" w:rsidR="001B4992" w:rsidRPr="001B4992" w:rsidRDefault="001B4992" w:rsidP="001B4992">
            <w:pPr>
              <w:rPr>
                <w:sz w:val="20"/>
                <w:szCs w:val="20"/>
              </w:rPr>
            </w:pPr>
            <w:r w:rsidRPr="001B4992">
              <w:rPr>
                <w:sz w:val="20"/>
                <w:szCs w:val="20"/>
              </w:rPr>
              <w:t xml:space="preserve">Brazilian Computer Society </w:t>
            </w:r>
          </w:p>
        </w:tc>
      </w:tr>
      <w:tr w:rsidR="001B4992" w:rsidRPr="001B4992" w14:paraId="009EDD95" w14:textId="77777777" w:rsidTr="00835DFA">
        <w:trPr>
          <w:trHeight w:val="1790"/>
        </w:trPr>
        <w:tc>
          <w:tcPr>
            <w:tcW w:w="1794" w:type="dxa"/>
            <w:shd w:val="clear" w:color="auto" w:fill="DEEAF6" w:themeFill="accent5" w:themeFillTint="33"/>
          </w:tcPr>
          <w:p w14:paraId="577EA953" w14:textId="7C5B6953" w:rsidR="001B4992" w:rsidRPr="001B4992" w:rsidRDefault="001B4992" w:rsidP="001B4992">
            <w:pPr>
              <w:rPr>
                <w:b/>
                <w:sz w:val="20"/>
                <w:szCs w:val="20"/>
              </w:rPr>
            </w:pPr>
            <w:r w:rsidRPr="001B4992">
              <w:rPr>
                <w:b/>
                <w:sz w:val="20"/>
                <w:szCs w:val="20"/>
              </w:rPr>
              <w:t xml:space="preserve">China </w:t>
            </w:r>
          </w:p>
        </w:tc>
        <w:tc>
          <w:tcPr>
            <w:tcW w:w="1437" w:type="dxa"/>
          </w:tcPr>
          <w:p w14:paraId="59E4A217" w14:textId="77777777" w:rsidR="001B4992" w:rsidRPr="001B4992" w:rsidRDefault="001B4992" w:rsidP="001B4992">
            <w:pPr>
              <w:rPr>
                <w:sz w:val="20"/>
                <w:szCs w:val="20"/>
              </w:rPr>
            </w:pPr>
            <w:r w:rsidRPr="001B4992">
              <w:rPr>
                <w:sz w:val="20"/>
                <w:szCs w:val="20"/>
              </w:rPr>
              <w:t>Score: 58.0</w:t>
            </w:r>
          </w:p>
          <w:p w14:paraId="3132AB2C" w14:textId="332B3FD2" w:rsidR="001B4992" w:rsidRPr="001B4992" w:rsidRDefault="001B4992" w:rsidP="001B4992">
            <w:pPr>
              <w:rPr>
                <w:sz w:val="20"/>
                <w:szCs w:val="20"/>
              </w:rPr>
            </w:pPr>
            <w:r w:rsidRPr="001B4992">
              <w:rPr>
                <w:sz w:val="20"/>
                <w:szCs w:val="20"/>
              </w:rPr>
              <w:t>Rank: 44</w:t>
            </w:r>
          </w:p>
        </w:tc>
        <w:tc>
          <w:tcPr>
            <w:tcW w:w="1440" w:type="dxa"/>
          </w:tcPr>
          <w:p w14:paraId="7FDD7E8A" w14:textId="1D3C319C" w:rsidR="001B4992" w:rsidRPr="001B4992" w:rsidRDefault="001B4992" w:rsidP="001B4992">
            <w:pPr>
              <w:rPr>
                <w:sz w:val="20"/>
                <w:szCs w:val="20"/>
              </w:rPr>
            </w:pPr>
            <w:r w:rsidRPr="001B4992">
              <w:rPr>
                <w:sz w:val="20"/>
                <w:szCs w:val="20"/>
              </w:rPr>
              <w:t>53.2%</w:t>
            </w:r>
          </w:p>
        </w:tc>
        <w:tc>
          <w:tcPr>
            <w:tcW w:w="1552" w:type="dxa"/>
          </w:tcPr>
          <w:p w14:paraId="6F4C5FE1" w14:textId="2947EABD" w:rsidR="001B4992" w:rsidRPr="00EC1EF3" w:rsidRDefault="001B4992" w:rsidP="00EC1EF3">
            <w:pPr>
              <w:pStyle w:val="ListParagraph"/>
              <w:numPr>
                <w:ilvl w:val="0"/>
                <w:numId w:val="5"/>
              </w:numPr>
              <w:rPr>
                <w:sz w:val="20"/>
                <w:szCs w:val="20"/>
              </w:rPr>
            </w:pPr>
            <w:r w:rsidRPr="00EC1EF3">
              <w:rPr>
                <w:sz w:val="20"/>
                <w:szCs w:val="20"/>
              </w:rPr>
              <w:t>26.9</w:t>
            </w:r>
          </w:p>
        </w:tc>
        <w:tc>
          <w:tcPr>
            <w:tcW w:w="1115" w:type="dxa"/>
          </w:tcPr>
          <w:p w14:paraId="60071C5E" w14:textId="47052FEC" w:rsidR="001B4992" w:rsidRPr="001B4992" w:rsidRDefault="001B4992" w:rsidP="001B4992">
            <w:pPr>
              <w:rPr>
                <w:sz w:val="20"/>
                <w:szCs w:val="20"/>
              </w:rPr>
            </w:pPr>
            <w:r w:rsidRPr="001B4992">
              <w:rPr>
                <w:sz w:val="20"/>
                <w:szCs w:val="20"/>
              </w:rPr>
              <w:t>104.6</w:t>
            </w:r>
          </w:p>
        </w:tc>
        <w:tc>
          <w:tcPr>
            <w:tcW w:w="2017" w:type="dxa"/>
          </w:tcPr>
          <w:p w14:paraId="2D0C53B7" w14:textId="77777777" w:rsidR="001B4992" w:rsidRPr="001B4992" w:rsidRDefault="001B4992" w:rsidP="001B4992">
            <w:pPr>
              <w:rPr>
                <w:sz w:val="20"/>
                <w:szCs w:val="20"/>
              </w:rPr>
            </w:pPr>
            <w:r w:rsidRPr="001B4992">
              <w:rPr>
                <w:sz w:val="20"/>
                <w:szCs w:val="20"/>
              </w:rPr>
              <w:t>Chinese Association for Artificial Intelligence</w:t>
            </w:r>
          </w:p>
          <w:p w14:paraId="4CF46B4C" w14:textId="77777777" w:rsidR="001B4992" w:rsidRPr="001B4992" w:rsidRDefault="001B4992" w:rsidP="001B4992">
            <w:pPr>
              <w:rPr>
                <w:sz w:val="20"/>
                <w:szCs w:val="20"/>
              </w:rPr>
            </w:pPr>
          </w:p>
          <w:p w14:paraId="0BD83611" w14:textId="305A6716" w:rsidR="001B4992" w:rsidRPr="001B4992" w:rsidRDefault="001B4992" w:rsidP="001B4992">
            <w:pPr>
              <w:rPr>
                <w:sz w:val="20"/>
                <w:szCs w:val="20"/>
              </w:rPr>
            </w:pPr>
            <w:r w:rsidRPr="001B4992">
              <w:rPr>
                <w:sz w:val="20"/>
                <w:szCs w:val="20"/>
              </w:rPr>
              <w:t>Nanjing University of Science and Technology</w:t>
            </w:r>
          </w:p>
        </w:tc>
      </w:tr>
      <w:tr w:rsidR="001B4992" w:rsidRPr="001B4992" w14:paraId="6C48E5C5" w14:textId="77777777" w:rsidTr="00EC1EF3">
        <w:trPr>
          <w:trHeight w:val="1097"/>
        </w:trPr>
        <w:tc>
          <w:tcPr>
            <w:tcW w:w="1794" w:type="dxa"/>
            <w:shd w:val="clear" w:color="auto" w:fill="DEEAF6" w:themeFill="accent5" w:themeFillTint="33"/>
          </w:tcPr>
          <w:p w14:paraId="429FF84D" w14:textId="23D6899C" w:rsidR="001B4992" w:rsidRPr="001B4992" w:rsidRDefault="001B4992" w:rsidP="001B4992">
            <w:pPr>
              <w:rPr>
                <w:b/>
                <w:sz w:val="20"/>
                <w:szCs w:val="20"/>
              </w:rPr>
            </w:pPr>
            <w:r w:rsidRPr="001B4992">
              <w:rPr>
                <w:b/>
                <w:sz w:val="20"/>
                <w:szCs w:val="20"/>
              </w:rPr>
              <w:t xml:space="preserve">Colombia </w:t>
            </w:r>
          </w:p>
        </w:tc>
        <w:tc>
          <w:tcPr>
            <w:tcW w:w="1437" w:type="dxa"/>
          </w:tcPr>
          <w:p w14:paraId="7869D972" w14:textId="77777777" w:rsidR="001B4992" w:rsidRPr="001B4992" w:rsidRDefault="001B4992" w:rsidP="001B4992">
            <w:pPr>
              <w:rPr>
                <w:sz w:val="20"/>
                <w:szCs w:val="20"/>
              </w:rPr>
            </w:pPr>
            <w:r w:rsidRPr="001B4992">
              <w:rPr>
                <w:sz w:val="20"/>
                <w:szCs w:val="20"/>
              </w:rPr>
              <w:t>Score: 51.6</w:t>
            </w:r>
          </w:p>
          <w:p w14:paraId="0E0582DC" w14:textId="0FC7D7F6" w:rsidR="001B4992" w:rsidRPr="001B4992" w:rsidRDefault="001B4992" w:rsidP="001B4992">
            <w:pPr>
              <w:rPr>
                <w:sz w:val="20"/>
                <w:szCs w:val="20"/>
              </w:rPr>
            </w:pPr>
            <w:r w:rsidRPr="001B4992">
              <w:rPr>
                <w:sz w:val="20"/>
                <w:szCs w:val="20"/>
              </w:rPr>
              <w:t>Rank: 67</w:t>
            </w:r>
          </w:p>
        </w:tc>
        <w:tc>
          <w:tcPr>
            <w:tcW w:w="1440" w:type="dxa"/>
          </w:tcPr>
          <w:p w14:paraId="0479E015" w14:textId="00B4C16D" w:rsidR="001B4992" w:rsidRPr="001B4992" w:rsidRDefault="001B4992" w:rsidP="001B4992">
            <w:pPr>
              <w:rPr>
                <w:sz w:val="20"/>
                <w:szCs w:val="20"/>
              </w:rPr>
            </w:pPr>
            <w:r w:rsidRPr="001B4992">
              <w:rPr>
                <w:sz w:val="20"/>
                <w:szCs w:val="20"/>
              </w:rPr>
              <w:t>58.1%</w:t>
            </w:r>
          </w:p>
        </w:tc>
        <w:tc>
          <w:tcPr>
            <w:tcW w:w="1552" w:type="dxa"/>
          </w:tcPr>
          <w:p w14:paraId="529634E8" w14:textId="316D29E5" w:rsidR="001B4992" w:rsidRPr="001B4992" w:rsidRDefault="001B4992" w:rsidP="001B4992">
            <w:pPr>
              <w:rPr>
                <w:sz w:val="20"/>
                <w:szCs w:val="20"/>
              </w:rPr>
            </w:pPr>
            <w:r w:rsidRPr="001B4992">
              <w:rPr>
                <w:sz w:val="20"/>
                <w:szCs w:val="20"/>
              </w:rPr>
              <w:t>12.9</w:t>
            </w:r>
          </w:p>
        </w:tc>
        <w:tc>
          <w:tcPr>
            <w:tcW w:w="1115" w:type="dxa"/>
          </w:tcPr>
          <w:p w14:paraId="677899B8" w14:textId="43ED11FB" w:rsidR="001B4992" w:rsidRPr="001B4992" w:rsidRDefault="001B4992" w:rsidP="001B4992">
            <w:pPr>
              <w:rPr>
                <w:sz w:val="20"/>
                <w:szCs w:val="20"/>
              </w:rPr>
            </w:pPr>
            <w:r w:rsidRPr="001B4992">
              <w:rPr>
                <w:sz w:val="20"/>
                <w:szCs w:val="20"/>
              </w:rPr>
              <w:t>126.8</w:t>
            </w:r>
          </w:p>
        </w:tc>
        <w:tc>
          <w:tcPr>
            <w:tcW w:w="2017" w:type="dxa"/>
          </w:tcPr>
          <w:p w14:paraId="18AE2833" w14:textId="78D79CB7" w:rsidR="001B4992" w:rsidRPr="001B4992" w:rsidRDefault="001B4992" w:rsidP="001B4992">
            <w:pPr>
              <w:rPr>
                <w:sz w:val="20"/>
                <w:szCs w:val="20"/>
              </w:rPr>
            </w:pPr>
            <w:r w:rsidRPr="001B4992">
              <w:rPr>
                <w:sz w:val="20"/>
                <w:szCs w:val="20"/>
              </w:rPr>
              <w:t xml:space="preserve">Centre for Excellence in Artificial Intelligence of Colombia </w:t>
            </w:r>
          </w:p>
        </w:tc>
      </w:tr>
      <w:tr w:rsidR="001B4992" w:rsidRPr="001B4992" w14:paraId="199F59DF" w14:textId="77777777" w:rsidTr="00835DFA">
        <w:trPr>
          <w:trHeight w:val="503"/>
        </w:trPr>
        <w:tc>
          <w:tcPr>
            <w:tcW w:w="1794" w:type="dxa"/>
            <w:shd w:val="clear" w:color="auto" w:fill="DEEAF6" w:themeFill="accent5" w:themeFillTint="33"/>
          </w:tcPr>
          <w:p w14:paraId="398C73E2" w14:textId="1E5A5CD7" w:rsidR="001B4992" w:rsidRPr="001B4992" w:rsidRDefault="001B4992" w:rsidP="001B4992">
            <w:pPr>
              <w:rPr>
                <w:b/>
                <w:sz w:val="20"/>
                <w:szCs w:val="20"/>
              </w:rPr>
            </w:pPr>
            <w:r w:rsidRPr="001B4992">
              <w:rPr>
                <w:b/>
                <w:sz w:val="20"/>
                <w:szCs w:val="20"/>
              </w:rPr>
              <w:t>Equatorial Guinea</w:t>
            </w:r>
          </w:p>
        </w:tc>
        <w:tc>
          <w:tcPr>
            <w:tcW w:w="1437" w:type="dxa"/>
          </w:tcPr>
          <w:p w14:paraId="5C46671D" w14:textId="0BA86C0A" w:rsidR="001B4992" w:rsidRPr="001B4992" w:rsidRDefault="001B4992" w:rsidP="001B4992">
            <w:pPr>
              <w:rPr>
                <w:sz w:val="20"/>
                <w:szCs w:val="20"/>
              </w:rPr>
            </w:pPr>
            <w:r w:rsidRPr="001B4992">
              <w:rPr>
                <w:sz w:val="20"/>
                <w:szCs w:val="20"/>
              </w:rPr>
              <w:t xml:space="preserve">No Data </w:t>
            </w:r>
          </w:p>
        </w:tc>
        <w:tc>
          <w:tcPr>
            <w:tcW w:w="1440" w:type="dxa"/>
          </w:tcPr>
          <w:p w14:paraId="13EE9E5A" w14:textId="57457D7E" w:rsidR="001B4992" w:rsidRPr="001B4992" w:rsidRDefault="001B4992" w:rsidP="001B4992">
            <w:pPr>
              <w:rPr>
                <w:sz w:val="20"/>
                <w:szCs w:val="20"/>
              </w:rPr>
            </w:pPr>
            <w:r w:rsidRPr="001B4992">
              <w:rPr>
                <w:sz w:val="20"/>
                <w:szCs w:val="20"/>
              </w:rPr>
              <w:t>23.8%</w:t>
            </w:r>
          </w:p>
        </w:tc>
        <w:tc>
          <w:tcPr>
            <w:tcW w:w="1552" w:type="dxa"/>
          </w:tcPr>
          <w:p w14:paraId="443D9BDE" w14:textId="1FEC3E04" w:rsidR="001B4992" w:rsidRPr="001B4992" w:rsidRDefault="001B4992" w:rsidP="001B4992">
            <w:pPr>
              <w:rPr>
                <w:sz w:val="20"/>
                <w:szCs w:val="20"/>
              </w:rPr>
            </w:pPr>
            <w:r w:rsidRPr="001B4992">
              <w:rPr>
                <w:sz w:val="20"/>
                <w:szCs w:val="20"/>
              </w:rPr>
              <w:t xml:space="preserve">No Data </w:t>
            </w:r>
          </w:p>
        </w:tc>
        <w:tc>
          <w:tcPr>
            <w:tcW w:w="1115" w:type="dxa"/>
          </w:tcPr>
          <w:p w14:paraId="0A915DD5" w14:textId="4513E0DE" w:rsidR="001B4992" w:rsidRPr="001B4992" w:rsidRDefault="001B4992" w:rsidP="001B4992">
            <w:pPr>
              <w:rPr>
                <w:sz w:val="20"/>
                <w:szCs w:val="20"/>
              </w:rPr>
            </w:pPr>
            <w:r w:rsidRPr="001B4992">
              <w:rPr>
                <w:sz w:val="20"/>
                <w:szCs w:val="20"/>
              </w:rPr>
              <w:t xml:space="preserve">No Data </w:t>
            </w:r>
          </w:p>
        </w:tc>
        <w:tc>
          <w:tcPr>
            <w:tcW w:w="2017" w:type="dxa"/>
          </w:tcPr>
          <w:p w14:paraId="05C9611D" w14:textId="26A66E14" w:rsidR="001B4992" w:rsidRPr="001B4992" w:rsidRDefault="001B4992" w:rsidP="001B4992">
            <w:pPr>
              <w:rPr>
                <w:sz w:val="20"/>
                <w:szCs w:val="20"/>
              </w:rPr>
            </w:pPr>
            <w:r w:rsidRPr="001B4992">
              <w:rPr>
                <w:sz w:val="20"/>
                <w:szCs w:val="20"/>
              </w:rPr>
              <w:t>No Information</w:t>
            </w:r>
          </w:p>
        </w:tc>
      </w:tr>
      <w:tr w:rsidR="00253BDC" w:rsidRPr="001B4992" w14:paraId="283C0F78" w14:textId="77777777" w:rsidTr="00253BDC">
        <w:trPr>
          <w:trHeight w:val="530"/>
        </w:trPr>
        <w:tc>
          <w:tcPr>
            <w:tcW w:w="1794" w:type="dxa"/>
            <w:shd w:val="clear" w:color="auto" w:fill="DEEAF6" w:themeFill="accent5" w:themeFillTint="33"/>
          </w:tcPr>
          <w:p w14:paraId="6E7E94F7" w14:textId="61AE8189" w:rsidR="00253BDC" w:rsidRPr="001B4992" w:rsidRDefault="00253BDC" w:rsidP="00253BDC">
            <w:pPr>
              <w:rPr>
                <w:b/>
                <w:sz w:val="20"/>
                <w:szCs w:val="20"/>
              </w:rPr>
            </w:pPr>
            <w:r w:rsidRPr="001B4992">
              <w:rPr>
                <w:b/>
                <w:sz w:val="20"/>
                <w:szCs w:val="20"/>
              </w:rPr>
              <w:t xml:space="preserve">Ecuador </w:t>
            </w:r>
          </w:p>
        </w:tc>
        <w:tc>
          <w:tcPr>
            <w:tcW w:w="1437" w:type="dxa"/>
          </w:tcPr>
          <w:p w14:paraId="7EAC5FE0" w14:textId="77777777" w:rsidR="00253BDC" w:rsidRPr="001B4992" w:rsidRDefault="00253BDC" w:rsidP="00253BDC">
            <w:pPr>
              <w:rPr>
                <w:sz w:val="20"/>
                <w:szCs w:val="20"/>
              </w:rPr>
            </w:pPr>
            <w:r w:rsidRPr="001B4992">
              <w:rPr>
                <w:sz w:val="20"/>
                <w:szCs w:val="20"/>
              </w:rPr>
              <w:t>Score: 43.1</w:t>
            </w:r>
          </w:p>
          <w:p w14:paraId="0925A88B" w14:textId="35E6FEED" w:rsidR="00253BDC" w:rsidRPr="001B4992" w:rsidRDefault="00253BDC" w:rsidP="00253BDC">
            <w:pPr>
              <w:rPr>
                <w:sz w:val="20"/>
                <w:szCs w:val="20"/>
              </w:rPr>
            </w:pPr>
            <w:r w:rsidRPr="001B4992">
              <w:rPr>
                <w:sz w:val="20"/>
                <w:szCs w:val="20"/>
              </w:rPr>
              <w:t>Rank: 113</w:t>
            </w:r>
          </w:p>
        </w:tc>
        <w:tc>
          <w:tcPr>
            <w:tcW w:w="1440" w:type="dxa"/>
          </w:tcPr>
          <w:p w14:paraId="04BF83B0" w14:textId="79CE88F6" w:rsidR="00253BDC" w:rsidRPr="001B4992" w:rsidRDefault="00253BDC" w:rsidP="00253BDC">
            <w:pPr>
              <w:rPr>
                <w:sz w:val="20"/>
                <w:szCs w:val="20"/>
              </w:rPr>
            </w:pPr>
            <w:r w:rsidRPr="001B4992">
              <w:rPr>
                <w:sz w:val="20"/>
                <w:szCs w:val="20"/>
              </w:rPr>
              <w:t>54.1%</w:t>
            </w:r>
          </w:p>
        </w:tc>
        <w:tc>
          <w:tcPr>
            <w:tcW w:w="1552" w:type="dxa"/>
          </w:tcPr>
          <w:p w14:paraId="422BAA57" w14:textId="03692E6C" w:rsidR="00253BDC" w:rsidRPr="001B4992" w:rsidRDefault="00253BDC" w:rsidP="00253BDC">
            <w:pPr>
              <w:rPr>
                <w:sz w:val="20"/>
                <w:szCs w:val="20"/>
              </w:rPr>
            </w:pPr>
            <w:r w:rsidRPr="001B4992">
              <w:rPr>
                <w:sz w:val="20"/>
                <w:szCs w:val="20"/>
              </w:rPr>
              <w:t>10.1</w:t>
            </w:r>
          </w:p>
        </w:tc>
        <w:tc>
          <w:tcPr>
            <w:tcW w:w="1115" w:type="dxa"/>
          </w:tcPr>
          <w:p w14:paraId="20329650" w14:textId="75268BD2" w:rsidR="00253BDC" w:rsidRPr="001B4992" w:rsidRDefault="00253BDC" w:rsidP="00253BDC">
            <w:pPr>
              <w:rPr>
                <w:sz w:val="20"/>
                <w:szCs w:val="20"/>
              </w:rPr>
            </w:pPr>
            <w:r w:rsidRPr="001B4992">
              <w:rPr>
                <w:sz w:val="20"/>
                <w:szCs w:val="20"/>
              </w:rPr>
              <w:t>83.5</w:t>
            </w:r>
          </w:p>
        </w:tc>
        <w:tc>
          <w:tcPr>
            <w:tcW w:w="2017" w:type="dxa"/>
          </w:tcPr>
          <w:p w14:paraId="4FBD3236" w14:textId="62CEE608" w:rsidR="00253BDC" w:rsidRPr="001B4992" w:rsidRDefault="00253BDC" w:rsidP="00253BDC">
            <w:pPr>
              <w:rPr>
                <w:sz w:val="20"/>
                <w:szCs w:val="20"/>
              </w:rPr>
            </w:pPr>
            <w:r w:rsidRPr="001B4992">
              <w:rPr>
                <w:sz w:val="20"/>
                <w:szCs w:val="20"/>
              </w:rPr>
              <w:t>No Information</w:t>
            </w:r>
          </w:p>
        </w:tc>
      </w:tr>
      <w:tr w:rsidR="00253BDC" w:rsidRPr="001B4992" w14:paraId="6727D3FA" w14:textId="77777777" w:rsidTr="00253BDC">
        <w:trPr>
          <w:trHeight w:val="530"/>
        </w:trPr>
        <w:tc>
          <w:tcPr>
            <w:tcW w:w="1794" w:type="dxa"/>
            <w:shd w:val="clear" w:color="auto" w:fill="DEEAF6" w:themeFill="accent5" w:themeFillTint="33"/>
          </w:tcPr>
          <w:p w14:paraId="687BCA2B" w14:textId="6E652393" w:rsidR="00253BDC" w:rsidRPr="001B4992" w:rsidRDefault="00253BDC" w:rsidP="00253BDC">
            <w:pPr>
              <w:rPr>
                <w:b/>
                <w:sz w:val="20"/>
                <w:szCs w:val="20"/>
              </w:rPr>
            </w:pPr>
            <w:r w:rsidRPr="001B4992">
              <w:rPr>
                <w:b/>
                <w:sz w:val="20"/>
                <w:szCs w:val="20"/>
              </w:rPr>
              <w:t xml:space="preserve">Gabon </w:t>
            </w:r>
          </w:p>
        </w:tc>
        <w:tc>
          <w:tcPr>
            <w:tcW w:w="1437" w:type="dxa"/>
          </w:tcPr>
          <w:p w14:paraId="3912BF48" w14:textId="77777777" w:rsidR="00253BDC" w:rsidRPr="001B4992" w:rsidRDefault="00253BDC" w:rsidP="00253BDC">
            <w:pPr>
              <w:rPr>
                <w:sz w:val="20"/>
                <w:szCs w:val="20"/>
              </w:rPr>
            </w:pPr>
            <w:r w:rsidRPr="001B4992">
              <w:rPr>
                <w:sz w:val="20"/>
                <w:szCs w:val="20"/>
              </w:rPr>
              <w:t>Score: 42.7</w:t>
            </w:r>
          </w:p>
          <w:p w14:paraId="7007C523" w14:textId="1F40F0D2" w:rsidR="00253BDC" w:rsidRPr="001B4992" w:rsidRDefault="00253BDC" w:rsidP="00253BDC">
            <w:pPr>
              <w:rPr>
                <w:sz w:val="20"/>
                <w:szCs w:val="20"/>
              </w:rPr>
            </w:pPr>
            <w:r w:rsidRPr="001B4992">
              <w:rPr>
                <w:sz w:val="20"/>
                <w:szCs w:val="20"/>
              </w:rPr>
              <w:t>Rank: 115</w:t>
            </w:r>
          </w:p>
        </w:tc>
        <w:tc>
          <w:tcPr>
            <w:tcW w:w="1440" w:type="dxa"/>
          </w:tcPr>
          <w:p w14:paraId="7522B0AB" w14:textId="19635C97" w:rsidR="00253BDC" w:rsidRPr="001B4992" w:rsidRDefault="00253BDC" w:rsidP="00253BDC">
            <w:pPr>
              <w:rPr>
                <w:sz w:val="20"/>
                <w:szCs w:val="20"/>
              </w:rPr>
            </w:pPr>
            <w:r w:rsidRPr="001B4992">
              <w:rPr>
                <w:sz w:val="20"/>
                <w:szCs w:val="20"/>
              </w:rPr>
              <w:t>48.1%</w:t>
            </w:r>
          </w:p>
        </w:tc>
        <w:tc>
          <w:tcPr>
            <w:tcW w:w="1552" w:type="dxa"/>
          </w:tcPr>
          <w:p w14:paraId="4EE0921F" w14:textId="13E3DE75" w:rsidR="00253BDC" w:rsidRPr="001B4992" w:rsidRDefault="00253BDC" w:rsidP="00253BDC">
            <w:pPr>
              <w:rPr>
                <w:sz w:val="20"/>
                <w:szCs w:val="20"/>
              </w:rPr>
            </w:pPr>
            <w:r w:rsidRPr="001B4992">
              <w:rPr>
                <w:sz w:val="20"/>
                <w:szCs w:val="20"/>
              </w:rPr>
              <w:t>0.7</w:t>
            </w:r>
          </w:p>
        </w:tc>
        <w:tc>
          <w:tcPr>
            <w:tcW w:w="1115" w:type="dxa"/>
          </w:tcPr>
          <w:p w14:paraId="18528ECC" w14:textId="27D9DA90" w:rsidR="00253BDC" w:rsidRPr="001B4992" w:rsidRDefault="00253BDC" w:rsidP="00253BDC">
            <w:pPr>
              <w:rPr>
                <w:sz w:val="20"/>
                <w:szCs w:val="20"/>
              </w:rPr>
            </w:pPr>
            <w:r w:rsidRPr="001B4992">
              <w:rPr>
                <w:sz w:val="20"/>
                <w:szCs w:val="20"/>
              </w:rPr>
              <w:t>131.5</w:t>
            </w:r>
          </w:p>
        </w:tc>
        <w:tc>
          <w:tcPr>
            <w:tcW w:w="2017" w:type="dxa"/>
          </w:tcPr>
          <w:p w14:paraId="323CF24A" w14:textId="6BA298A8" w:rsidR="00253BDC" w:rsidRPr="001B4992" w:rsidRDefault="00253BDC" w:rsidP="00253BDC">
            <w:pPr>
              <w:rPr>
                <w:sz w:val="20"/>
                <w:szCs w:val="20"/>
              </w:rPr>
            </w:pPr>
            <w:r w:rsidRPr="001B4992">
              <w:rPr>
                <w:sz w:val="20"/>
                <w:szCs w:val="20"/>
              </w:rPr>
              <w:t>No Information</w:t>
            </w:r>
          </w:p>
        </w:tc>
      </w:tr>
      <w:tr w:rsidR="00253BDC" w:rsidRPr="001B4992" w14:paraId="6348CF14" w14:textId="77777777" w:rsidTr="00835DFA">
        <w:trPr>
          <w:trHeight w:val="530"/>
        </w:trPr>
        <w:tc>
          <w:tcPr>
            <w:tcW w:w="1794" w:type="dxa"/>
            <w:shd w:val="clear" w:color="auto" w:fill="DEEAF6" w:themeFill="accent5" w:themeFillTint="33"/>
          </w:tcPr>
          <w:p w14:paraId="4AEA5290" w14:textId="4BA6712A" w:rsidR="00253BDC" w:rsidRPr="001B4992" w:rsidRDefault="00253BDC" w:rsidP="00253BDC">
            <w:pPr>
              <w:rPr>
                <w:b/>
                <w:sz w:val="20"/>
                <w:szCs w:val="20"/>
              </w:rPr>
            </w:pPr>
            <w:r w:rsidRPr="001B4992">
              <w:rPr>
                <w:b/>
                <w:sz w:val="20"/>
                <w:szCs w:val="20"/>
              </w:rPr>
              <w:t xml:space="preserve">Jamaica </w:t>
            </w:r>
          </w:p>
        </w:tc>
        <w:tc>
          <w:tcPr>
            <w:tcW w:w="1437" w:type="dxa"/>
          </w:tcPr>
          <w:p w14:paraId="4B502E80" w14:textId="77777777" w:rsidR="00253BDC" w:rsidRPr="001B4992" w:rsidRDefault="00253BDC" w:rsidP="00253BDC">
            <w:pPr>
              <w:rPr>
                <w:sz w:val="20"/>
                <w:szCs w:val="20"/>
              </w:rPr>
            </w:pPr>
            <w:r w:rsidRPr="001B4992">
              <w:rPr>
                <w:sz w:val="20"/>
                <w:szCs w:val="20"/>
              </w:rPr>
              <w:t>Score: 52.2</w:t>
            </w:r>
          </w:p>
          <w:p w14:paraId="1A6E403F" w14:textId="5E14C0F6" w:rsidR="00253BDC" w:rsidRPr="001B4992" w:rsidRDefault="00253BDC" w:rsidP="00253BDC">
            <w:pPr>
              <w:rPr>
                <w:sz w:val="20"/>
                <w:szCs w:val="20"/>
              </w:rPr>
            </w:pPr>
            <w:r w:rsidRPr="001B4992">
              <w:rPr>
                <w:sz w:val="20"/>
                <w:szCs w:val="20"/>
              </w:rPr>
              <w:t>Rank: 63</w:t>
            </w:r>
          </w:p>
        </w:tc>
        <w:tc>
          <w:tcPr>
            <w:tcW w:w="1440" w:type="dxa"/>
          </w:tcPr>
          <w:p w14:paraId="12A373E0" w14:textId="5D3B7CC0" w:rsidR="00253BDC" w:rsidRPr="001B4992" w:rsidRDefault="00253BDC" w:rsidP="00253BDC">
            <w:pPr>
              <w:rPr>
                <w:sz w:val="20"/>
                <w:szCs w:val="20"/>
              </w:rPr>
            </w:pPr>
            <w:r w:rsidRPr="001B4992">
              <w:rPr>
                <w:sz w:val="20"/>
                <w:szCs w:val="20"/>
              </w:rPr>
              <w:t>44.4%</w:t>
            </w:r>
          </w:p>
        </w:tc>
        <w:tc>
          <w:tcPr>
            <w:tcW w:w="1552" w:type="dxa"/>
          </w:tcPr>
          <w:p w14:paraId="23A11AB0" w14:textId="4E2DB45B" w:rsidR="00253BDC" w:rsidRPr="001B4992" w:rsidRDefault="00253BDC" w:rsidP="00253BDC">
            <w:pPr>
              <w:rPr>
                <w:sz w:val="20"/>
                <w:szCs w:val="20"/>
              </w:rPr>
            </w:pPr>
            <w:r w:rsidRPr="001B4992">
              <w:rPr>
                <w:sz w:val="20"/>
                <w:szCs w:val="20"/>
              </w:rPr>
              <w:t>8.3</w:t>
            </w:r>
          </w:p>
        </w:tc>
        <w:tc>
          <w:tcPr>
            <w:tcW w:w="1115" w:type="dxa"/>
          </w:tcPr>
          <w:p w14:paraId="7689A242" w14:textId="4A6CE265" w:rsidR="00253BDC" w:rsidRPr="001B4992" w:rsidRDefault="00253BDC" w:rsidP="00253BDC">
            <w:pPr>
              <w:rPr>
                <w:sz w:val="20"/>
                <w:szCs w:val="20"/>
              </w:rPr>
            </w:pPr>
            <w:r w:rsidRPr="001B4992">
              <w:rPr>
                <w:sz w:val="20"/>
                <w:szCs w:val="20"/>
              </w:rPr>
              <w:t>107.0</w:t>
            </w:r>
          </w:p>
        </w:tc>
        <w:tc>
          <w:tcPr>
            <w:tcW w:w="2017" w:type="dxa"/>
          </w:tcPr>
          <w:p w14:paraId="1922B364" w14:textId="4E3626A4" w:rsidR="00253BDC" w:rsidRPr="001B4992" w:rsidRDefault="00253BDC" w:rsidP="00253BDC">
            <w:pPr>
              <w:rPr>
                <w:sz w:val="20"/>
                <w:szCs w:val="20"/>
              </w:rPr>
            </w:pPr>
            <w:r w:rsidRPr="001B4992">
              <w:rPr>
                <w:sz w:val="20"/>
                <w:szCs w:val="20"/>
              </w:rPr>
              <w:t xml:space="preserve">No Information </w:t>
            </w:r>
          </w:p>
        </w:tc>
      </w:tr>
      <w:tr w:rsidR="00253BDC" w:rsidRPr="001B4992" w14:paraId="74AD96EC" w14:textId="77777777" w:rsidTr="00253BDC">
        <w:trPr>
          <w:trHeight w:val="890"/>
        </w:trPr>
        <w:tc>
          <w:tcPr>
            <w:tcW w:w="1794" w:type="dxa"/>
            <w:shd w:val="clear" w:color="auto" w:fill="DEEAF6" w:themeFill="accent5" w:themeFillTint="33"/>
          </w:tcPr>
          <w:p w14:paraId="5A4FCBA1" w14:textId="05025468" w:rsidR="00253BDC" w:rsidRPr="001B4992" w:rsidRDefault="00253BDC" w:rsidP="00253BDC">
            <w:pPr>
              <w:rPr>
                <w:b/>
                <w:sz w:val="20"/>
                <w:szCs w:val="20"/>
              </w:rPr>
            </w:pPr>
            <w:r w:rsidRPr="001B4992">
              <w:rPr>
                <w:b/>
                <w:sz w:val="20"/>
                <w:szCs w:val="20"/>
              </w:rPr>
              <w:t>Malaysia</w:t>
            </w:r>
          </w:p>
        </w:tc>
        <w:tc>
          <w:tcPr>
            <w:tcW w:w="1437" w:type="dxa"/>
          </w:tcPr>
          <w:p w14:paraId="456CCB02" w14:textId="77777777" w:rsidR="00253BDC" w:rsidRPr="001B4992" w:rsidRDefault="00253BDC" w:rsidP="00253BDC">
            <w:pPr>
              <w:rPr>
                <w:sz w:val="20"/>
                <w:szCs w:val="20"/>
              </w:rPr>
            </w:pPr>
            <w:r w:rsidRPr="001B4992">
              <w:rPr>
                <w:sz w:val="20"/>
                <w:szCs w:val="20"/>
              </w:rPr>
              <w:t>Score: 62.0</w:t>
            </w:r>
          </w:p>
          <w:p w14:paraId="4243D13B" w14:textId="79B4F286" w:rsidR="00253BDC" w:rsidRPr="001B4992" w:rsidRDefault="00253BDC" w:rsidP="00253BDC">
            <w:pPr>
              <w:rPr>
                <w:sz w:val="20"/>
                <w:szCs w:val="20"/>
              </w:rPr>
            </w:pPr>
            <w:r w:rsidRPr="001B4992">
              <w:rPr>
                <w:sz w:val="20"/>
                <w:szCs w:val="20"/>
              </w:rPr>
              <w:t>Rank: 28</w:t>
            </w:r>
          </w:p>
        </w:tc>
        <w:tc>
          <w:tcPr>
            <w:tcW w:w="1440" w:type="dxa"/>
          </w:tcPr>
          <w:p w14:paraId="3EBE93EF" w14:textId="2DC906FA" w:rsidR="00253BDC" w:rsidRPr="001B4992" w:rsidRDefault="00253BDC" w:rsidP="00253BDC">
            <w:pPr>
              <w:rPr>
                <w:sz w:val="20"/>
                <w:szCs w:val="20"/>
              </w:rPr>
            </w:pPr>
            <w:r w:rsidRPr="001B4992">
              <w:rPr>
                <w:sz w:val="20"/>
                <w:szCs w:val="20"/>
              </w:rPr>
              <w:t>78.8%</w:t>
            </w:r>
          </w:p>
        </w:tc>
        <w:tc>
          <w:tcPr>
            <w:tcW w:w="1552" w:type="dxa"/>
          </w:tcPr>
          <w:p w14:paraId="303E06F3" w14:textId="141D67E2" w:rsidR="00253BDC" w:rsidRPr="001B4992" w:rsidRDefault="00253BDC" w:rsidP="00253BDC">
            <w:pPr>
              <w:rPr>
                <w:sz w:val="20"/>
                <w:szCs w:val="20"/>
              </w:rPr>
            </w:pPr>
            <w:r w:rsidRPr="001B4992">
              <w:rPr>
                <w:sz w:val="20"/>
                <w:szCs w:val="20"/>
              </w:rPr>
              <w:t>8.5</w:t>
            </w:r>
          </w:p>
        </w:tc>
        <w:tc>
          <w:tcPr>
            <w:tcW w:w="1115" w:type="dxa"/>
          </w:tcPr>
          <w:p w14:paraId="569D6AEC" w14:textId="47271262" w:rsidR="00253BDC" w:rsidRPr="001B4992" w:rsidRDefault="00253BDC" w:rsidP="00253BDC">
            <w:pPr>
              <w:rPr>
                <w:sz w:val="20"/>
                <w:szCs w:val="20"/>
              </w:rPr>
            </w:pPr>
            <w:r w:rsidRPr="001B4992">
              <w:rPr>
                <w:sz w:val="20"/>
                <w:szCs w:val="20"/>
              </w:rPr>
              <w:t>133.9</w:t>
            </w:r>
          </w:p>
        </w:tc>
        <w:tc>
          <w:tcPr>
            <w:tcW w:w="2017" w:type="dxa"/>
          </w:tcPr>
          <w:p w14:paraId="701BC6FC" w14:textId="3DFBA448" w:rsidR="00253BDC" w:rsidRPr="001B4992" w:rsidRDefault="00253BDC" w:rsidP="00253BDC">
            <w:pPr>
              <w:rPr>
                <w:sz w:val="20"/>
                <w:szCs w:val="20"/>
              </w:rPr>
            </w:pPr>
            <w:r>
              <w:rPr>
                <w:sz w:val="20"/>
                <w:szCs w:val="20"/>
              </w:rPr>
              <w:t>C</w:t>
            </w:r>
            <w:r w:rsidRPr="00253BDC">
              <w:rPr>
                <w:sz w:val="20"/>
                <w:szCs w:val="20"/>
              </w:rPr>
              <w:t>enter for Artificial Intelligence and Technology (CAIT)</w:t>
            </w:r>
          </w:p>
        </w:tc>
      </w:tr>
      <w:tr w:rsidR="00253BDC" w:rsidRPr="001B4992" w14:paraId="608ADFF0" w14:textId="77777777" w:rsidTr="00253BDC">
        <w:trPr>
          <w:trHeight w:val="620"/>
        </w:trPr>
        <w:tc>
          <w:tcPr>
            <w:tcW w:w="1794" w:type="dxa"/>
            <w:shd w:val="clear" w:color="auto" w:fill="DEEAF6" w:themeFill="accent5" w:themeFillTint="33"/>
          </w:tcPr>
          <w:p w14:paraId="6EDDEDD8" w14:textId="3145575F" w:rsidR="00253BDC" w:rsidRPr="001B4992" w:rsidRDefault="00253BDC" w:rsidP="00253BDC">
            <w:pPr>
              <w:rPr>
                <w:b/>
                <w:sz w:val="20"/>
                <w:szCs w:val="20"/>
              </w:rPr>
            </w:pPr>
            <w:r w:rsidRPr="001B4992">
              <w:rPr>
                <w:b/>
                <w:sz w:val="20"/>
                <w:szCs w:val="20"/>
              </w:rPr>
              <w:t>Mexico</w:t>
            </w:r>
          </w:p>
        </w:tc>
        <w:tc>
          <w:tcPr>
            <w:tcW w:w="1437" w:type="dxa"/>
          </w:tcPr>
          <w:p w14:paraId="4C35A836" w14:textId="77777777" w:rsidR="00253BDC" w:rsidRPr="001B4992" w:rsidRDefault="00253BDC" w:rsidP="00253BDC">
            <w:pPr>
              <w:rPr>
                <w:sz w:val="20"/>
                <w:szCs w:val="20"/>
              </w:rPr>
            </w:pPr>
            <w:r w:rsidRPr="001B4992">
              <w:rPr>
                <w:sz w:val="20"/>
                <w:szCs w:val="20"/>
              </w:rPr>
              <w:t>Score: 54.9</w:t>
            </w:r>
          </w:p>
          <w:p w14:paraId="52FA7C8A" w14:textId="4182EB25" w:rsidR="00253BDC" w:rsidRPr="001B4992" w:rsidRDefault="00253BDC" w:rsidP="00253BDC">
            <w:pPr>
              <w:rPr>
                <w:sz w:val="20"/>
                <w:szCs w:val="20"/>
              </w:rPr>
            </w:pPr>
            <w:r w:rsidRPr="001B4992">
              <w:rPr>
                <w:sz w:val="20"/>
                <w:szCs w:val="20"/>
              </w:rPr>
              <w:t>Rank: 48</w:t>
            </w:r>
          </w:p>
        </w:tc>
        <w:tc>
          <w:tcPr>
            <w:tcW w:w="1440" w:type="dxa"/>
          </w:tcPr>
          <w:p w14:paraId="6E88AABF" w14:textId="5683C7E0" w:rsidR="00253BDC" w:rsidRPr="001B4992" w:rsidRDefault="00253BDC" w:rsidP="00253BDC">
            <w:pPr>
              <w:rPr>
                <w:sz w:val="20"/>
                <w:szCs w:val="20"/>
              </w:rPr>
            </w:pPr>
            <w:r w:rsidRPr="001B4992">
              <w:rPr>
                <w:sz w:val="20"/>
                <w:szCs w:val="20"/>
              </w:rPr>
              <w:t>59.5%</w:t>
            </w:r>
          </w:p>
        </w:tc>
        <w:tc>
          <w:tcPr>
            <w:tcW w:w="1552" w:type="dxa"/>
          </w:tcPr>
          <w:p w14:paraId="0C0B61D1" w14:textId="1897C9A0" w:rsidR="00253BDC" w:rsidRPr="001B4992" w:rsidRDefault="00253BDC" w:rsidP="00253BDC">
            <w:pPr>
              <w:rPr>
                <w:sz w:val="20"/>
                <w:szCs w:val="20"/>
              </w:rPr>
            </w:pPr>
            <w:r w:rsidRPr="001B4992">
              <w:rPr>
                <w:sz w:val="20"/>
                <w:szCs w:val="20"/>
              </w:rPr>
              <w:t>13.3</w:t>
            </w:r>
          </w:p>
        </w:tc>
        <w:tc>
          <w:tcPr>
            <w:tcW w:w="1115" w:type="dxa"/>
          </w:tcPr>
          <w:p w14:paraId="2BB44F4A" w14:textId="121EAC29" w:rsidR="00253BDC" w:rsidRPr="001B4992" w:rsidRDefault="00253BDC" w:rsidP="00253BDC">
            <w:pPr>
              <w:rPr>
                <w:sz w:val="20"/>
                <w:szCs w:val="20"/>
              </w:rPr>
            </w:pPr>
            <w:r w:rsidRPr="001B4992">
              <w:rPr>
                <w:sz w:val="20"/>
                <w:szCs w:val="20"/>
              </w:rPr>
              <w:t>88.5</w:t>
            </w:r>
          </w:p>
        </w:tc>
        <w:tc>
          <w:tcPr>
            <w:tcW w:w="2017" w:type="dxa"/>
          </w:tcPr>
          <w:p w14:paraId="3DBF5ABD" w14:textId="77777777" w:rsidR="00253BDC" w:rsidRPr="001B4992" w:rsidRDefault="00253BDC" w:rsidP="00253BDC">
            <w:pPr>
              <w:rPr>
                <w:sz w:val="20"/>
                <w:szCs w:val="20"/>
              </w:rPr>
            </w:pPr>
            <w:r w:rsidRPr="001B4992">
              <w:rPr>
                <w:sz w:val="20"/>
                <w:szCs w:val="20"/>
              </w:rPr>
              <w:t>Mexican Artificial Intelligence Society</w:t>
            </w:r>
          </w:p>
          <w:p w14:paraId="3F52A4D9" w14:textId="77777777" w:rsidR="00253BDC" w:rsidRDefault="00253BDC" w:rsidP="00253BDC">
            <w:pPr>
              <w:rPr>
                <w:sz w:val="20"/>
                <w:szCs w:val="20"/>
              </w:rPr>
            </w:pPr>
          </w:p>
        </w:tc>
      </w:tr>
      <w:tr w:rsidR="00253BDC" w:rsidRPr="001B4992" w14:paraId="19E5585C" w14:textId="77777777" w:rsidTr="00857C8B">
        <w:trPr>
          <w:trHeight w:val="602"/>
        </w:trPr>
        <w:tc>
          <w:tcPr>
            <w:tcW w:w="1794" w:type="dxa"/>
            <w:shd w:val="clear" w:color="auto" w:fill="DEEAF6" w:themeFill="accent5" w:themeFillTint="33"/>
          </w:tcPr>
          <w:p w14:paraId="7F87DA90" w14:textId="23A5CD82" w:rsidR="00253BDC" w:rsidRPr="001B4992" w:rsidRDefault="00253BDC" w:rsidP="00253BDC">
            <w:pPr>
              <w:rPr>
                <w:b/>
                <w:sz w:val="20"/>
                <w:szCs w:val="20"/>
              </w:rPr>
            </w:pPr>
            <w:r w:rsidRPr="001B4992">
              <w:rPr>
                <w:b/>
                <w:sz w:val="20"/>
                <w:szCs w:val="20"/>
              </w:rPr>
              <w:t xml:space="preserve">Peru </w:t>
            </w:r>
          </w:p>
        </w:tc>
        <w:tc>
          <w:tcPr>
            <w:tcW w:w="1437" w:type="dxa"/>
          </w:tcPr>
          <w:p w14:paraId="2AC9BB56" w14:textId="77777777" w:rsidR="00253BDC" w:rsidRPr="001B4992" w:rsidRDefault="00253BDC" w:rsidP="00253BDC">
            <w:pPr>
              <w:rPr>
                <w:sz w:val="20"/>
                <w:szCs w:val="20"/>
              </w:rPr>
            </w:pPr>
            <w:r w:rsidRPr="001B4992">
              <w:rPr>
                <w:sz w:val="20"/>
                <w:szCs w:val="20"/>
              </w:rPr>
              <w:t>Score: 42.3</w:t>
            </w:r>
          </w:p>
          <w:p w14:paraId="19D8D368" w14:textId="18249FAF" w:rsidR="00253BDC" w:rsidRPr="001B4992" w:rsidRDefault="00253BDC" w:rsidP="00253BDC">
            <w:pPr>
              <w:rPr>
                <w:sz w:val="20"/>
                <w:szCs w:val="20"/>
              </w:rPr>
            </w:pPr>
            <w:r w:rsidRPr="001B4992">
              <w:rPr>
                <w:sz w:val="20"/>
                <w:szCs w:val="20"/>
              </w:rPr>
              <w:t>Rank: 119</w:t>
            </w:r>
          </w:p>
        </w:tc>
        <w:tc>
          <w:tcPr>
            <w:tcW w:w="1440" w:type="dxa"/>
          </w:tcPr>
          <w:p w14:paraId="2E32F175" w14:textId="500EB8B4" w:rsidR="00253BDC" w:rsidRPr="001B4992" w:rsidRDefault="00253BDC" w:rsidP="00253BDC">
            <w:pPr>
              <w:rPr>
                <w:sz w:val="20"/>
                <w:szCs w:val="20"/>
              </w:rPr>
            </w:pPr>
            <w:r w:rsidRPr="001B4992">
              <w:rPr>
                <w:sz w:val="20"/>
                <w:szCs w:val="20"/>
              </w:rPr>
              <w:t>45.5%</w:t>
            </w:r>
          </w:p>
        </w:tc>
        <w:tc>
          <w:tcPr>
            <w:tcW w:w="1552" w:type="dxa"/>
          </w:tcPr>
          <w:p w14:paraId="7365E394" w14:textId="5FD0B575" w:rsidR="00253BDC" w:rsidRPr="001B4992" w:rsidRDefault="00253BDC" w:rsidP="00253BDC">
            <w:pPr>
              <w:rPr>
                <w:sz w:val="20"/>
                <w:szCs w:val="20"/>
              </w:rPr>
            </w:pPr>
            <w:r w:rsidRPr="001B4992">
              <w:rPr>
                <w:sz w:val="20"/>
                <w:szCs w:val="20"/>
              </w:rPr>
              <w:t>7.2</w:t>
            </w:r>
          </w:p>
        </w:tc>
        <w:tc>
          <w:tcPr>
            <w:tcW w:w="1115" w:type="dxa"/>
          </w:tcPr>
          <w:p w14:paraId="26D888F2" w14:textId="64CE266A" w:rsidR="00253BDC" w:rsidRPr="001B4992" w:rsidRDefault="00253BDC" w:rsidP="00253BDC">
            <w:pPr>
              <w:rPr>
                <w:sz w:val="20"/>
                <w:szCs w:val="20"/>
              </w:rPr>
            </w:pPr>
            <w:r w:rsidRPr="001B4992">
              <w:rPr>
                <w:sz w:val="20"/>
                <w:szCs w:val="20"/>
              </w:rPr>
              <w:t>121.0</w:t>
            </w:r>
          </w:p>
        </w:tc>
        <w:tc>
          <w:tcPr>
            <w:tcW w:w="2017" w:type="dxa"/>
          </w:tcPr>
          <w:p w14:paraId="5C0A8035" w14:textId="281BC8AA" w:rsidR="00253BDC" w:rsidRPr="001B4992" w:rsidRDefault="00253BDC" w:rsidP="00253BDC">
            <w:pPr>
              <w:rPr>
                <w:sz w:val="20"/>
                <w:szCs w:val="20"/>
              </w:rPr>
            </w:pPr>
            <w:r w:rsidRPr="001B4992">
              <w:rPr>
                <w:sz w:val="20"/>
                <w:szCs w:val="20"/>
              </w:rPr>
              <w:t>'El Puente' Innovation Center</w:t>
            </w:r>
          </w:p>
        </w:tc>
      </w:tr>
      <w:tr w:rsidR="00EC1EF3" w:rsidRPr="001B4992" w14:paraId="62129C28" w14:textId="77777777" w:rsidTr="00EC1EF3">
        <w:trPr>
          <w:trHeight w:val="3455"/>
        </w:trPr>
        <w:tc>
          <w:tcPr>
            <w:tcW w:w="1794" w:type="dxa"/>
            <w:shd w:val="clear" w:color="auto" w:fill="DEEAF6" w:themeFill="accent5" w:themeFillTint="33"/>
          </w:tcPr>
          <w:p w14:paraId="063FB315" w14:textId="05BDF8B7" w:rsidR="00EC1EF3" w:rsidRPr="001B4992" w:rsidRDefault="00EC1EF3" w:rsidP="00EC1EF3">
            <w:pPr>
              <w:rPr>
                <w:b/>
                <w:sz w:val="20"/>
                <w:szCs w:val="20"/>
              </w:rPr>
            </w:pPr>
            <w:r w:rsidRPr="001B4992">
              <w:rPr>
                <w:b/>
                <w:sz w:val="20"/>
                <w:szCs w:val="20"/>
              </w:rPr>
              <w:lastRenderedPageBreak/>
              <w:t xml:space="preserve">South Africa </w:t>
            </w:r>
          </w:p>
        </w:tc>
        <w:tc>
          <w:tcPr>
            <w:tcW w:w="1437" w:type="dxa"/>
          </w:tcPr>
          <w:p w14:paraId="63FB26DF" w14:textId="77777777" w:rsidR="00EC1EF3" w:rsidRPr="001B4992" w:rsidRDefault="00EC1EF3" w:rsidP="00EC1EF3">
            <w:pPr>
              <w:rPr>
                <w:sz w:val="20"/>
                <w:szCs w:val="20"/>
              </w:rPr>
            </w:pPr>
            <w:r w:rsidRPr="001B4992">
              <w:rPr>
                <w:sz w:val="20"/>
                <w:szCs w:val="20"/>
              </w:rPr>
              <w:t xml:space="preserve">Score: 48.7 </w:t>
            </w:r>
          </w:p>
          <w:p w14:paraId="54C5E0C7" w14:textId="350F212A" w:rsidR="00EC1EF3" w:rsidRPr="001B4992" w:rsidRDefault="00EC1EF3" w:rsidP="00EC1EF3">
            <w:pPr>
              <w:rPr>
                <w:sz w:val="20"/>
                <w:szCs w:val="20"/>
              </w:rPr>
            </w:pPr>
            <w:r w:rsidRPr="001B4992">
              <w:rPr>
                <w:sz w:val="20"/>
                <w:szCs w:val="20"/>
              </w:rPr>
              <w:t>Rank: 86</w:t>
            </w:r>
          </w:p>
        </w:tc>
        <w:tc>
          <w:tcPr>
            <w:tcW w:w="1440" w:type="dxa"/>
          </w:tcPr>
          <w:p w14:paraId="464D1C51" w14:textId="20780E2B" w:rsidR="00EC1EF3" w:rsidRPr="001B4992" w:rsidRDefault="00EC1EF3" w:rsidP="00EC1EF3">
            <w:pPr>
              <w:rPr>
                <w:sz w:val="20"/>
                <w:szCs w:val="20"/>
              </w:rPr>
            </w:pPr>
            <w:r w:rsidRPr="001B4992">
              <w:rPr>
                <w:sz w:val="20"/>
                <w:szCs w:val="20"/>
              </w:rPr>
              <w:t>54.0%</w:t>
            </w:r>
          </w:p>
        </w:tc>
        <w:tc>
          <w:tcPr>
            <w:tcW w:w="1552" w:type="dxa"/>
          </w:tcPr>
          <w:p w14:paraId="17442A18" w14:textId="38C44D28" w:rsidR="00EC1EF3" w:rsidRPr="001B4992" w:rsidRDefault="00EC1EF3" w:rsidP="00EC1EF3">
            <w:pPr>
              <w:rPr>
                <w:sz w:val="20"/>
                <w:szCs w:val="20"/>
              </w:rPr>
            </w:pPr>
            <w:r w:rsidRPr="001B4992">
              <w:rPr>
                <w:sz w:val="20"/>
                <w:szCs w:val="20"/>
              </w:rPr>
              <w:t>3.0</w:t>
            </w:r>
          </w:p>
        </w:tc>
        <w:tc>
          <w:tcPr>
            <w:tcW w:w="1115" w:type="dxa"/>
          </w:tcPr>
          <w:p w14:paraId="2D0F85F4" w14:textId="5DD0C096" w:rsidR="00EC1EF3" w:rsidRPr="001B4992" w:rsidRDefault="00EC1EF3" w:rsidP="00EC1EF3">
            <w:pPr>
              <w:rPr>
                <w:sz w:val="20"/>
                <w:szCs w:val="20"/>
              </w:rPr>
            </w:pPr>
            <w:r w:rsidRPr="001B4992">
              <w:rPr>
                <w:sz w:val="20"/>
                <w:szCs w:val="20"/>
              </w:rPr>
              <w:t>162.0</w:t>
            </w:r>
          </w:p>
        </w:tc>
        <w:tc>
          <w:tcPr>
            <w:tcW w:w="2017" w:type="dxa"/>
          </w:tcPr>
          <w:p w14:paraId="4792B410" w14:textId="2C791827" w:rsidR="00EC1EF3" w:rsidRPr="001B4992" w:rsidRDefault="00EC1EF3" w:rsidP="00EC1EF3">
            <w:pPr>
              <w:rPr>
                <w:sz w:val="20"/>
                <w:szCs w:val="20"/>
              </w:rPr>
            </w:pPr>
            <w:r w:rsidRPr="001B4992">
              <w:rPr>
                <w:sz w:val="20"/>
                <w:szCs w:val="20"/>
              </w:rPr>
              <w:t xml:space="preserve">The Centre for Artificial Intelligence Research (CAIR) has nodes at five South African universities: </w:t>
            </w:r>
            <w:proofErr w:type="gramStart"/>
            <w:r w:rsidRPr="001B4992">
              <w:rPr>
                <w:sz w:val="20"/>
                <w:szCs w:val="20"/>
              </w:rPr>
              <w:t>the</w:t>
            </w:r>
            <w:proofErr w:type="gramEnd"/>
            <w:r w:rsidRPr="001B4992">
              <w:rPr>
                <w:sz w:val="20"/>
                <w:szCs w:val="20"/>
              </w:rPr>
              <w:t xml:space="preserve"> University of Cape Town, University of KwaZulu-Natal, North-West University, University of Pretoria and Stellenbosch University</w:t>
            </w:r>
          </w:p>
        </w:tc>
      </w:tr>
      <w:tr w:rsidR="00EC1EF3" w:rsidRPr="001B4992" w14:paraId="3C2BEBB1" w14:textId="77777777" w:rsidTr="00EC1EF3">
        <w:trPr>
          <w:trHeight w:val="800"/>
        </w:trPr>
        <w:tc>
          <w:tcPr>
            <w:tcW w:w="1794" w:type="dxa"/>
            <w:shd w:val="clear" w:color="auto" w:fill="DEEAF6" w:themeFill="accent5" w:themeFillTint="33"/>
          </w:tcPr>
          <w:p w14:paraId="1F1CB90A" w14:textId="58E34C80" w:rsidR="00EC1EF3" w:rsidRPr="001B4992" w:rsidRDefault="00EC1EF3" w:rsidP="00EC1EF3">
            <w:pPr>
              <w:rPr>
                <w:b/>
                <w:sz w:val="20"/>
                <w:szCs w:val="20"/>
              </w:rPr>
            </w:pPr>
            <w:r w:rsidRPr="001B4992">
              <w:rPr>
                <w:b/>
                <w:sz w:val="20"/>
                <w:szCs w:val="20"/>
              </w:rPr>
              <w:t xml:space="preserve">Russia </w:t>
            </w:r>
          </w:p>
        </w:tc>
        <w:tc>
          <w:tcPr>
            <w:tcW w:w="1437" w:type="dxa"/>
          </w:tcPr>
          <w:p w14:paraId="22FAB81F" w14:textId="77777777" w:rsidR="00EC1EF3" w:rsidRPr="001B4992" w:rsidRDefault="00EC1EF3" w:rsidP="00EC1EF3">
            <w:pPr>
              <w:rPr>
                <w:sz w:val="20"/>
                <w:szCs w:val="20"/>
              </w:rPr>
            </w:pPr>
            <w:r w:rsidRPr="001B4992">
              <w:rPr>
                <w:sz w:val="20"/>
                <w:szCs w:val="20"/>
              </w:rPr>
              <w:t>Score: 58.1</w:t>
            </w:r>
          </w:p>
          <w:p w14:paraId="2BF385EE" w14:textId="07764D24" w:rsidR="00EC1EF3" w:rsidRPr="001B4992" w:rsidRDefault="00EC1EF3" w:rsidP="00EC1EF3">
            <w:pPr>
              <w:rPr>
                <w:sz w:val="20"/>
                <w:szCs w:val="20"/>
              </w:rPr>
            </w:pPr>
            <w:r w:rsidRPr="001B4992">
              <w:rPr>
                <w:sz w:val="20"/>
                <w:szCs w:val="20"/>
              </w:rPr>
              <w:t>Rank: 42</w:t>
            </w:r>
          </w:p>
        </w:tc>
        <w:tc>
          <w:tcPr>
            <w:tcW w:w="1440" w:type="dxa"/>
          </w:tcPr>
          <w:p w14:paraId="3865D85F" w14:textId="607A0351" w:rsidR="00EC1EF3" w:rsidRPr="001B4992" w:rsidRDefault="00EC1EF3" w:rsidP="00EC1EF3">
            <w:pPr>
              <w:rPr>
                <w:sz w:val="20"/>
                <w:szCs w:val="20"/>
              </w:rPr>
            </w:pPr>
            <w:r w:rsidRPr="001B4992">
              <w:rPr>
                <w:sz w:val="20"/>
                <w:szCs w:val="20"/>
              </w:rPr>
              <w:t>73.1%</w:t>
            </w:r>
          </w:p>
        </w:tc>
        <w:tc>
          <w:tcPr>
            <w:tcW w:w="1552" w:type="dxa"/>
          </w:tcPr>
          <w:p w14:paraId="362A9758" w14:textId="43DE1ED4" w:rsidR="00EC1EF3" w:rsidRPr="001B4992" w:rsidRDefault="00EC1EF3" w:rsidP="00EC1EF3">
            <w:pPr>
              <w:rPr>
                <w:sz w:val="20"/>
                <w:szCs w:val="20"/>
              </w:rPr>
            </w:pPr>
            <w:r w:rsidRPr="001B4992">
              <w:rPr>
                <w:sz w:val="20"/>
                <w:szCs w:val="20"/>
              </w:rPr>
              <w:t>21.4</w:t>
            </w:r>
          </w:p>
        </w:tc>
        <w:tc>
          <w:tcPr>
            <w:tcW w:w="1115" w:type="dxa"/>
          </w:tcPr>
          <w:p w14:paraId="1AFCD4DA" w14:textId="3B519424" w:rsidR="00EC1EF3" w:rsidRPr="001B4992" w:rsidRDefault="00EC1EF3" w:rsidP="00EC1EF3">
            <w:pPr>
              <w:rPr>
                <w:sz w:val="20"/>
                <w:szCs w:val="20"/>
              </w:rPr>
            </w:pPr>
            <w:r w:rsidRPr="001B4992">
              <w:rPr>
                <w:sz w:val="20"/>
                <w:szCs w:val="20"/>
              </w:rPr>
              <w:t>157.9</w:t>
            </w:r>
          </w:p>
        </w:tc>
        <w:tc>
          <w:tcPr>
            <w:tcW w:w="2017" w:type="dxa"/>
          </w:tcPr>
          <w:p w14:paraId="707E666A" w14:textId="4D37B362" w:rsidR="00EC1EF3" w:rsidRPr="001B4992" w:rsidRDefault="00EC1EF3" w:rsidP="00EC1EF3">
            <w:pPr>
              <w:rPr>
                <w:sz w:val="20"/>
                <w:szCs w:val="20"/>
              </w:rPr>
            </w:pPr>
            <w:r w:rsidRPr="001B4992">
              <w:rPr>
                <w:sz w:val="20"/>
                <w:szCs w:val="20"/>
              </w:rPr>
              <w:t>Russian Association for Artificial Intelligence</w:t>
            </w:r>
          </w:p>
        </w:tc>
      </w:tr>
      <w:tr w:rsidR="00EC1EF3" w:rsidRPr="001B4992" w14:paraId="2EFD2EE9" w14:textId="77777777" w:rsidTr="00253BDC">
        <w:trPr>
          <w:trHeight w:val="620"/>
        </w:trPr>
        <w:tc>
          <w:tcPr>
            <w:tcW w:w="1794" w:type="dxa"/>
            <w:shd w:val="clear" w:color="auto" w:fill="DEEAF6" w:themeFill="accent5" w:themeFillTint="33"/>
          </w:tcPr>
          <w:p w14:paraId="7A9A40C6" w14:textId="7A23A7AC" w:rsidR="00EC1EF3" w:rsidRPr="001B4992" w:rsidRDefault="00EC1EF3" w:rsidP="00EC1EF3">
            <w:pPr>
              <w:rPr>
                <w:b/>
                <w:sz w:val="20"/>
                <w:szCs w:val="20"/>
              </w:rPr>
            </w:pPr>
            <w:r w:rsidRPr="001B4992">
              <w:rPr>
                <w:b/>
                <w:sz w:val="20"/>
                <w:szCs w:val="20"/>
              </w:rPr>
              <w:t xml:space="preserve">Thailand </w:t>
            </w:r>
          </w:p>
        </w:tc>
        <w:tc>
          <w:tcPr>
            <w:tcW w:w="1437" w:type="dxa"/>
          </w:tcPr>
          <w:p w14:paraId="44E46DF1" w14:textId="77777777" w:rsidR="00EC1EF3" w:rsidRPr="001B4992" w:rsidRDefault="00EC1EF3" w:rsidP="00EC1EF3">
            <w:pPr>
              <w:rPr>
                <w:sz w:val="20"/>
                <w:szCs w:val="20"/>
              </w:rPr>
            </w:pPr>
            <w:r w:rsidRPr="001B4992">
              <w:rPr>
                <w:sz w:val="20"/>
                <w:szCs w:val="20"/>
              </w:rPr>
              <w:t>Score: 54.3</w:t>
            </w:r>
          </w:p>
          <w:p w14:paraId="0AB3E05F" w14:textId="0A5A8527" w:rsidR="00EC1EF3" w:rsidRPr="001B4992" w:rsidRDefault="00EC1EF3" w:rsidP="00EC1EF3">
            <w:pPr>
              <w:rPr>
                <w:sz w:val="20"/>
                <w:szCs w:val="20"/>
              </w:rPr>
            </w:pPr>
            <w:r w:rsidRPr="001B4992">
              <w:rPr>
                <w:sz w:val="20"/>
                <w:szCs w:val="20"/>
              </w:rPr>
              <w:t>Rank: 51</w:t>
            </w:r>
          </w:p>
        </w:tc>
        <w:tc>
          <w:tcPr>
            <w:tcW w:w="1440" w:type="dxa"/>
          </w:tcPr>
          <w:p w14:paraId="31B35A7B" w14:textId="4DB2F166" w:rsidR="00EC1EF3" w:rsidRPr="001B4992" w:rsidRDefault="00EC1EF3" w:rsidP="00EC1EF3">
            <w:pPr>
              <w:rPr>
                <w:sz w:val="20"/>
                <w:szCs w:val="20"/>
              </w:rPr>
            </w:pPr>
            <w:r w:rsidRPr="001B4992">
              <w:rPr>
                <w:sz w:val="20"/>
                <w:szCs w:val="20"/>
              </w:rPr>
              <w:t>47.5%</w:t>
            </w:r>
          </w:p>
        </w:tc>
        <w:tc>
          <w:tcPr>
            <w:tcW w:w="1552" w:type="dxa"/>
          </w:tcPr>
          <w:p w14:paraId="48A2DC7A" w14:textId="64E3B3CA" w:rsidR="00EC1EF3" w:rsidRPr="001B4992" w:rsidRDefault="00EC1EF3" w:rsidP="00EC1EF3">
            <w:pPr>
              <w:rPr>
                <w:sz w:val="20"/>
                <w:szCs w:val="20"/>
              </w:rPr>
            </w:pPr>
            <w:r w:rsidRPr="001B4992">
              <w:rPr>
                <w:sz w:val="20"/>
                <w:szCs w:val="20"/>
              </w:rPr>
              <w:t>11.9</w:t>
            </w:r>
          </w:p>
        </w:tc>
        <w:tc>
          <w:tcPr>
            <w:tcW w:w="1115" w:type="dxa"/>
          </w:tcPr>
          <w:p w14:paraId="2AF10C36" w14:textId="0E752F24" w:rsidR="00EC1EF3" w:rsidRPr="001B4992" w:rsidRDefault="00EC1EF3" w:rsidP="00EC1EF3">
            <w:pPr>
              <w:rPr>
                <w:sz w:val="20"/>
                <w:szCs w:val="20"/>
              </w:rPr>
            </w:pPr>
            <w:r w:rsidRPr="001B4992">
              <w:rPr>
                <w:sz w:val="20"/>
                <w:szCs w:val="20"/>
              </w:rPr>
              <w:t>176.0</w:t>
            </w:r>
          </w:p>
        </w:tc>
        <w:tc>
          <w:tcPr>
            <w:tcW w:w="2017" w:type="dxa"/>
          </w:tcPr>
          <w:p w14:paraId="409E3AFD" w14:textId="77777777" w:rsidR="00EC1EF3" w:rsidRPr="001B4992" w:rsidRDefault="00EC1EF3" w:rsidP="00EC1EF3">
            <w:pPr>
              <w:rPr>
                <w:sz w:val="20"/>
                <w:szCs w:val="20"/>
              </w:rPr>
            </w:pPr>
            <w:r w:rsidRPr="001B4992">
              <w:rPr>
                <w:sz w:val="20"/>
                <w:szCs w:val="20"/>
              </w:rPr>
              <w:t xml:space="preserve">Asian Institute of Technology -Data Science and AI </w:t>
            </w:r>
          </w:p>
          <w:p w14:paraId="1149DD9F" w14:textId="77777777" w:rsidR="00EC1EF3" w:rsidRPr="001B4992" w:rsidRDefault="00EC1EF3" w:rsidP="00EC1EF3">
            <w:pPr>
              <w:rPr>
                <w:sz w:val="20"/>
                <w:szCs w:val="20"/>
              </w:rPr>
            </w:pPr>
          </w:p>
          <w:p w14:paraId="7C6E4FED" w14:textId="59C7CAD7" w:rsidR="00EC1EF3" w:rsidRPr="001B4992" w:rsidRDefault="00EC1EF3" w:rsidP="00EC1EF3">
            <w:pPr>
              <w:rPr>
                <w:sz w:val="20"/>
                <w:szCs w:val="20"/>
              </w:rPr>
            </w:pPr>
            <w:r w:rsidRPr="001B4992">
              <w:rPr>
                <w:sz w:val="20"/>
                <w:szCs w:val="20"/>
              </w:rPr>
              <w:t>Chulalongkorn University - Robotics and Artificial Intelligence engineering</w:t>
            </w:r>
          </w:p>
        </w:tc>
      </w:tr>
      <w:tr w:rsidR="00EC1EF3" w:rsidRPr="001B4992" w14:paraId="6548F70E" w14:textId="77777777" w:rsidTr="00EC1EF3">
        <w:trPr>
          <w:trHeight w:val="620"/>
        </w:trPr>
        <w:tc>
          <w:tcPr>
            <w:tcW w:w="9355" w:type="dxa"/>
            <w:gridSpan w:val="6"/>
            <w:shd w:val="clear" w:color="auto" w:fill="FFFFFF" w:themeFill="background1"/>
          </w:tcPr>
          <w:p w14:paraId="3F900D8C" w14:textId="77777777" w:rsidR="00EC1EF3" w:rsidRPr="00EC1EF3" w:rsidRDefault="00EC1EF3" w:rsidP="00EC1EF3">
            <w:pPr>
              <w:spacing w:after="160" w:line="259" w:lineRule="auto"/>
              <w:rPr>
                <w:b/>
                <w:sz w:val="20"/>
                <w:szCs w:val="20"/>
                <w:u w:val="single"/>
              </w:rPr>
            </w:pPr>
            <w:r w:rsidRPr="00EC1EF3">
              <w:rPr>
                <w:b/>
                <w:sz w:val="20"/>
                <w:szCs w:val="20"/>
                <w:u w:val="single"/>
              </w:rPr>
              <w:t>Notes:</w:t>
            </w:r>
          </w:p>
          <w:p w14:paraId="14647B92" w14:textId="77777777" w:rsidR="00EC1EF3" w:rsidRPr="00EC1EF3" w:rsidRDefault="00EC1EF3" w:rsidP="00EC1EF3">
            <w:pPr>
              <w:spacing w:after="160" w:line="259" w:lineRule="auto"/>
              <w:rPr>
                <w:b/>
                <w:sz w:val="20"/>
                <w:szCs w:val="20"/>
              </w:rPr>
            </w:pPr>
            <w:r w:rsidRPr="00EC1EF3">
              <w:rPr>
                <w:b/>
                <w:sz w:val="20"/>
                <w:szCs w:val="20"/>
              </w:rPr>
              <w:t xml:space="preserve">Global Human Capital Report: Know-How </w:t>
            </w:r>
            <w:proofErr w:type="spellStart"/>
            <w:r w:rsidRPr="00EC1EF3">
              <w:rPr>
                <w:b/>
                <w:sz w:val="20"/>
                <w:szCs w:val="20"/>
              </w:rPr>
              <w:t>Subindex</w:t>
            </w:r>
            <w:proofErr w:type="spellEnd"/>
            <w:r w:rsidRPr="00EC1EF3">
              <w:rPr>
                <w:b/>
                <w:sz w:val="20"/>
                <w:szCs w:val="20"/>
              </w:rPr>
              <w:t xml:space="preserve"> 2017</w:t>
            </w:r>
          </w:p>
          <w:p w14:paraId="6DE53CFE" w14:textId="77777777" w:rsidR="00EC1EF3" w:rsidRPr="00EC1EF3" w:rsidRDefault="00EC1EF3" w:rsidP="00EC1EF3">
            <w:pPr>
              <w:numPr>
                <w:ilvl w:val="0"/>
                <w:numId w:val="2"/>
              </w:numPr>
              <w:spacing w:after="160" w:line="259" w:lineRule="auto"/>
              <w:contextualSpacing/>
              <w:rPr>
                <w:sz w:val="20"/>
                <w:szCs w:val="20"/>
              </w:rPr>
            </w:pPr>
            <w:r w:rsidRPr="00EC1EF3">
              <w:rPr>
                <w:sz w:val="20"/>
                <w:szCs w:val="20"/>
              </w:rPr>
              <w:t xml:space="preserve">Know-how measures the breadth and depth of specialized skills use at work. It </w:t>
            </w:r>
            <w:proofErr w:type="gramStart"/>
            <w:r w:rsidRPr="00EC1EF3">
              <w:rPr>
                <w:sz w:val="20"/>
                <w:szCs w:val="20"/>
              </w:rPr>
              <w:t>takes into account</w:t>
            </w:r>
            <w:proofErr w:type="gramEnd"/>
            <w:r w:rsidRPr="00EC1EF3">
              <w:rPr>
                <w:sz w:val="20"/>
                <w:szCs w:val="20"/>
              </w:rPr>
              <w:t xml:space="preserve"> high and medium skilled employment share, economic complexity, and availability of skilled employees.</w:t>
            </w:r>
          </w:p>
          <w:p w14:paraId="0E61DBE1" w14:textId="77777777" w:rsidR="00EC1EF3" w:rsidRPr="00EC1EF3" w:rsidRDefault="00EC1EF3" w:rsidP="00EC1EF3">
            <w:pPr>
              <w:spacing w:after="160" w:line="259" w:lineRule="auto"/>
              <w:ind w:left="720"/>
              <w:contextualSpacing/>
              <w:rPr>
                <w:sz w:val="20"/>
                <w:szCs w:val="20"/>
              </w:rPr>
            </w:pPr>
            <w:r w:rsidRPr="00EC1EF3">
              <w:rPr>
                <w:sz w:val="20"/>
                <w:szCs w:val="20"/>
              </w:rPr>
              <w:t xml:space="preserve">Source: </w:t>
            </w:r>
            <w:hyperlink r:id="rId8" w:history="1">
              <w:r w:rsidRPr="00EC1EF3">
                <w:rPr>
                  <w:color w:val="0563C1" w:themeColor="hyperlink"/>
                  <w:sz w:val="20"/>
                  <w:szCs w:val="20"/>
                  <w:u w:val="single"/>
                </w:rPr>
                <w:t>http://www3.weforum.org/docs/WEF_Global_Human_Capital_Report_2017.pdf</w:t>
              </w:r>
            </w:hyperlink>
          </w:p>
          <w:p w14:paraId="5B3D071A" w14:textId="77777777" w:rsidR="00EC1EF3" w:rsidRPr="00EC1EF3" w:rsidRDefault="00EC1EF3" w:rsidP="00EC1EF3">
            <w:pPr>
              <w:spacing w:after="160" w:line="259" w:lineRule="auto"/>
              <w:ind w:left="720"/>
              <w:contextualSpacing/>
              <w:rPr>
                <w:sz w:val="20"/>
                <w:szCs w:val="20"/>
              </w:rPr>
            </w:pPr>
          </w:p>
          <w:p w14:paraId="4F464B68" w14:textId="77777777" w:rsidR="00EC1EF3" w:rsidRPr="00EC1EF3" w:rsidRDefault="00EC1EF3" w:rsidP="00EC1EF3">
            <w:pPr>
              <w:spacing w:after="160" w:line="259" w:lineRule="auto"/>
              <w:rPr>
                <w:b/>
                <w:sz w:val="20"/>
                <w:szCs w:val="20"/>
              </w:rPr>
            </w:pPr>
            <w:r w:rsidRPr="00EC1EF3">
              <w:rPr>
                <w:b/>
                <w:sz w:val="20"/>
                <w:szCs w:val="20"/>
              </w:rPr>
              <w:t>ITU Individuals Using the Internet (% of population) 2016</w:t>
            </w:r>
          </w:p>
          <w:p w14:paraId="56C7C240" w14:textId="77777777" w:rsidR="00EC1EF3" w:rsidRPr="00EC1EF3" w:rsidRDefault="00EC1EF3" w:rsidP="00EC1EF3">
            <w:pPr>
              <w:numPr>
                <w:ilvl w:val="0"/>
                <w:numId w:val="2"/>
              </w:numPr>
              <w:spacing w:after="160" w:line="259" w:lineRule="auto"/>
              <w:contextualSpacing/>
              <w:rPr>
                <w:sz w:val="20"/>
                <w:szCs w:val="20"/>
              </w:rPr>
            </w:pPr>
            <w:r w:rsidRPr="00EC1EF3">
              <w:rPr>
                <w:sz w:val="20"/>
                <w:szCs w:val="20"/>
              </w:rPr>
              <w:t xml:space="preserve">Broadband Commission for Sustainable Development (2018) The State of Broadband: Broadband catalyzing sustainable development. </w:t>
            </w:r>
            <w:hyperlink r:id="rId9" w:history="1">
              <w:r w:rsidRPr="00EC1EF3">
                <w:rPr>
                  <w:color w:val="0563C1" w:themeColor="hyperlink"/>
                  <w:sz w:val="20"/>
                  <w:szCs w:val="20"/>
                  <w:u w:val="single"/>
                </w:rPr>
                <w:t>https://www.itu.int/dms_pub/itu-s/opb/pol/S-POL-BROADBAND.19-2018-PDF-E.pdf</w:t>
              </w:r>
            </w:hyperlink>
            <w:r w:rsidRPr="00EC1EF3">
              <w:rPr>
                <w:sz w:val="20"/>
                <w:szCs w:val="20"/>
              </w:rPr>
              <w:t xml:space="preserve"> </w:t>
            </w:r>
          </w:p>
          <w:p w14:paraId="4873F98D" w14:textId="77777777" w:rsidR="00EC1EF3" w:rsidRPr="00EC1EF3" w:rsidRDefault="00EC1EF3" w:rsidP="00EC1EF3">
            <w:pPr>
              <w:numPr>
                <w:ilvl w:val="0"/>
                <w:numId w:val="2"/>
              </w:numPr>
              <w:spacing w:after="160" w:line="259" w:lineRule="auto"/>
              <w:contextualSpacing/>
              <w:rPr>
                <w:sz w:val="20"/>
                <w:szCs w:val="20"/>
              </w:rPr>
            </w:pPr>
            <w:r w:rsidRPr="00EC1EF3">
              <w:rPr>
                <w:sz w:val="20"/>
                <w:szCs w:val="20"/>
              </w:rPr>
              <w:t xml:space="preserve">ITU (2017) Country ICT Data: Percentage of Individuals Using the Internet. </w:t>
            </w:r>
            <w:hyperlink r:id="rId10" w:history="1">
              <w:r w:rsidRPr="00EC1EF3">
                <w:rPr>
                  <w:color w:val="0563C1" w:themeColor="hyperlink"/>
                  <w:sz w:val="20"/>
                  <w:szCs w:val="20"/>
                  <w:u w:val="single"/>
                </w:rPr>
                <w:t>https://www.itu.int/en/ITUD/Statistics/Pages/stat/default.aspx</w:t>
              </w:r>
            </w:hyperlink>
          </w:p>
          <w:p w14:paraId="24396A12" w14:textId="77777777" w:rsidR="00EC1EF3" w:rsidRPr="00EC1EF3" w:rsidRDefault="00EC1EF3" w:rsidP="00EC1EF3">
            <w:pPr>
              <w:spacing w:after="160" w:line="259" w:lineRule="auto"/>
              <w:ind w:left="720"/>
              <w:contextualSpacing/>
              <w:rPr>
                <w:sz w:val="20"/>
                <w:szCs w:val="20"/>
              </w:rPr>
            </w:pPr>
          </w:p>
          <w:p w14:paraId="49A6F1D5" w14:textId="77777777" w:rsidR="00EC1EF3" w:rsidRPr="00EC1EF3" w:rsidRDefault="00EC1EF3" w:rsidP="00EC1EF3">
            <w:pPr>
              <w:spacing w:after="160" w:line="259" w:lineRule="auto"/>
              <w:rPr>
                <w:b/>
                <w:sz w:val="20"/>
                <w:szCs w:val="20"/>
              </w:rPr>
            </w:pPr>
            <w:r w:rsidRPr="00EC1EF3">
              <w:rPr>
                <w:b/>
                <w:sz w:val="20"/>
                <w:szCs w:val="20"/>
              </w:rPr>
              <w:t>ITU Fixed-broadband Subscriptions Per 100 Inhabitants 2017</w:t>
            </w:r>
            <w:r w:rsidRPr="00EC1EF3">
              <w:rPr>
                <w:b/>
                <w:sz w:val="20"/>
                <w:szCs w:val="20"/>
              </w:rPr>
              <w:tab/>
            </w:r>
          </w:p>
          <w:p w14:paraId="2498422F" w14:textId="77777777" w:rsidR="00EC1EF3" w:rsidRPr="00EC1EF3" w:rsidRDefault="00EC1EF3" w:rsidP="00EC1EF3">
            <w:pPr>
              <w:numPr>
                <w:ilvl w:val="0"/>
                <w:numId w:val="2"/>
              </w:numPr>
              <w:spacing w:after="160" w:line="259" w:lineRule="auto"/>
              <w:contextualSpacing/>
              <w:rPr>
                <w:sz w:val="20"/>
                <w:szCs w:val="20"/>
              </w:rPr>
            </w:pPr>
            <w:r w:rsidRPr="00EC1EF3">
              <w:rPr>
                <w:sz w:val="20"/>
                <w:szCs w:val="20"/>
              </w:rPr>
              <w:t xml:space="preserve">ITU (2017) Country ICT Data: fixed-broadband subscriptions. </w:t>
            </w:r>
          </w:p>
          <w:p w14:paraId="002FDBB2" w14:textId="77777777" w:rsidR="00EC1EF3" w:rsidRPr="00EC1EF3" w:rsidRDefault="00EC1EF3" w:rsidP="00EC1EF3">
            <w:pPr>
              <w:spacing w:after="160" w:line="259" w:lineRule="auto"/>
              <w:ind w:left="720"/>
              <w:contextualSpacing/>
              <w:rPr>
                <w:sz w:val="20"/>
                <w:szCs w:val="20"/>
              </w:rPr>
            </w:pPr>
            <w:r w:rsidRPr="00EC1EF3">
              <w:rPr>
                <w:sz w:val="20"/>
                <w:szCs w:val="20"/>
              </w:rPr>
              <w:t>https://www.itu.int/en/ITU-D/Statistics/Pages/stat/default.aspx</w:t>
            </w:r>
          </w:p>
          <w:p w14:paraId="22F3DCDB" w14:textId="15CBC1BA" w:rsidR="00EC1EF3" w:rsidRDefault="00EC1EF3" w:rsidP="00835DFA">
            <w:pPr>
              <w:numPr>
                <w:ilvl w:val="0"/>
                <w:numId w:val="2"/>
              </w:numPr>
              <w:spacing w:after="160" w:line="259" w:lineRule="auto"/>
              <w:contextualSpacing/>
              <w:rPr>
                <w:sz w:val="20"/>
                <w:szCs w:val="20"/>
              </w:rPr>
            </w:pPr>
            <w:r w:rsidRPr="00EC1EF3">
              <w:rPr>
                <w:sz w:val="20"/>
                <w:szCs w:val="20"/>
              </w:rPr>
              <w:t xml:space="preserve">Broadband Commission for Sustainable Development (2018) The State of Broadband: Broadband catalyzing sustainable development. </w:t>
            </w:r>
            <w:hyperlink r:id="rId11" w:history="1">
              <w:r w:rsidRPr="00EC1EF3">
                <w:rPr>
                  <w:color w:val="0563C1" w:themeColor="hyperlink"/>
                  <w:sz w:val="20"/>
                  <w:szCs w:val="20"/>
                  <w:u w:val="single"/>
                </w:rPr>
                <w:t>https://www.itu.int/dms_pub/itu-s/opb/pol/S-POL-BROADBAND.19-2018-PDF-E.pdf</w:t>
              </w:r>
            </w:hyperlink>
            <w:r w:rsidRPr="00EC1EF3">
              <w:rPr>
                <w:sz w:val="20"/>
                <w:szCs w:val="20"/>
              </w:rPr>
              <w:t xml:space="preserve"> </w:t>
            </w:r>
          </w:p>
          <w:p w14:paraId="44D3B704" w14:textId="77777777" w:rsidR="00835DFA" w:rsidRPr="00835DFA" w:rsidRDefault="00835DFA" w:rsidP="00835DFA">
            <w:pPr>
              <w:spacing w:after="160" w:line="259" w:lineRule="auto"/>
              <w:ind w:left="720"/>
              <w:contextualSpacing/>
              <w:rPr>
                <w:sz w:val="20"/>
                <w:szCs w:val="20"/>
              </w:rPr>
            </w:pPr>
          </w:p>
          <w:p w14:paraId="624FFBD6" w14:textId="77777777" w:rsidR="00EC1EF3" w:rsidRPr="00EC1EF3" w:rsidRDefault="00EC1EF3" w:rsidP="00EC1EF3">
            <w:pPr>
              <w:spacing w:after="160" w:line="259" w:lineRule="auto"/>
              <w:rPr>
                <w:b/>
                <w:sz w:val="20"/>
                <w:szCs w:val="20"/>
              </w:rPr>
            </w:pPr>
            <w:r w:rsidRPr="00EC1EF3">
              <w:rPr>
                <w:b/>
                <w:sz w:val="20"/>
                <w:szCs w:val="20"/>
              </w:rPr>
              <w:t>ITU Mobile-Cellular Telephone Subscriptions Per 100 Inhabitants 2017</w:t>
            </w:r>
          </w:p>
          <w:p w14:paraId="317D2C0A" w14:textId="77777777" w:rsidR="00EC1EF3" w:rsidRPr="00EC1EF3" w:rsidRDefault="00EC1EF3" w:rsidP="00EC1EF3">
            <w:pPr>
              <w:numPr>
                <w:ilvl w:val="0"/>
                <w:numId w:val="2"/>
              </w:numPr>
              <w:spacing w:after="160" w:line="259" w:lineRule="auto"/>
              <w:contextualSpacing/>
              <w:rPr>
                <w:sz w:val="20"/>
                <w:szCs w:val="20"/>
              </w:rPr>
            </w:pPr>
            <w:r w:rsidRPr="00EC1EF3">
              <w:rPr>
                <w:sz w:val="20"/>
                <w:szCs w:val="20"/>
              </w:rPr>
              <w:lastRenderedPageBreak/>
              <w:t xml:space="preserve">Source: Broadband Commission for Sustainable Development (2018) The State of Broadband: Broadband catalyzing sustainable development. </w:t>
            </w:r>
            <w:hyperlink r:id="rId12" w:history="1">
              <w:r w:rsidRPr="00EC1EF3">
                <w:rPr>
                  <w:color w:val="0563C1" w:themeColor="hyperlink"/>
                  <w:sz w:val="20"/>
                  <w:szCs w:val="20"/>
                  <w:u w:val="single"/>
                </w:rPr>
                <w:t>https://www.itu.int/dms_pub/itu-s/opb/pol/S-POL-BROADBAND.19-2018-PDF-E.pdf</w:t>
              </w:r>
            </w:hyperlink>
            <w:r w:rsidRPr="00EC1EF3">
              <w:rPr>
                <w:sz w:val="20"/>
                <w:szCs w:val="20"/>
              </w:rPr>
              <w:t xml:space="preserve"> </w:t>
            </w:r>
          </w:p>
          <w:p w14:paraId="2A0F59AB" w14:textId="77777777" w:rsidR="00EC1EF3" w:rsidRPr="00EC1EF3" w:rsidRDefault="00EC1EF3" w:rsidP="00EC1EF3">
            <w:pPr>
              <w:numPr>
                <w:ilvl w:val="0"/>
                <w:numId w:val="2"/>
              </w:numPr>
              <w:spacing w:after="160" w:line="259" w:lineRule="auto"/>
              <w:contextualSpacing/>
              <w:rPr>
                <w:sz w:val="20"/>
                <w:szCs w:val="20"/>
              </w:rPr>
            </w:pPr>
            <w:r w:rsidRPr="00EC1EF3">
              <w:rPr>
                <w:sz w:val="20"/>
                <w:szCs w:val="20"/>
              </w:rPr>
              <w:t xml:space="preserve">ITU (2017) Country ICT Data: mobile-cellular telephone subscriptions, </w:t>
            </w:r>
          </w:p>
          <w:p w14:paraId="29EFCD63" w14:textId="77777777" w:rsidR="00EC1EF3" w:rsidRPr="00EC1EF3" w:rsidRDefault="00211140" w:rsidP="00EC1EF3">
            <w:pPr>
              <w:spacing w:after="160" w:line="259" w:lineRule="auto"/>
              <w:ind w:left="720"/>
              <w:contextualSpacing/>
              <w:rPr>
                <w:sz w:val="20"/>
                <w:szCs w:val="20"/>
              </w:rPr>
            </w:pPr>
            <w:hyperlink r:id="rId13" w:history="1">
              <w:r w:rsidR="00EC1EF3" w:rsidRPr="00EC1EF3">
                <w:rPr>
                  <w:color w:val="0563C1" w:themeColor="hyperlink"/>
                  <w:sz w:val="20"/>
                  <w:szCs w:val="20"/>
                  <w:u w:val="single"/>
                </w:rPr>
                <w:t>https://www.itu.int/en/ITU-D/Statistics/Pages/stat/default.aspx</w:t>
              </w:r>
            </w:hyperlink>
          </w:p>
          <w:p w14:paraId="30D48D99" w14:textId="77777777" w:rsidR="00EC1EF3" w:rsidRPr="001B4992" w:rsidRDefault="00EC1EF3" w:rsidP="00EC1EF3">
            <w:pPr>
              <w:rPr>
                <w:sz w:val="20"/>
                <w:szCs w:val="20"/>
              </w:rPr>
            </w:pPr>
          </w:p>
        </w:tc>
      </w:tr>
    </w:tbl>
    <w:p w14:paraId="2C94C439" w14:textId="7549DA3E" w:rsidR="00EC1EF3" w:rsidRPr="00835DFA" w:rsidRDefault="00EC1EF3" w:rsidP="00EC1EF3">
      <w:pPr>
        <w:pStyle w:val="Heading1"/>
        <w:rPr>
          <w:sz w:val="24"/>
          <w:szCs w:val="24"/>
        </w:rPr>
      </w:pPr>
      <w:r w:rsidRPr="00835DFA">
        <w:rPr>
          <w:sz w:val="24"/>
          <w:szCs w:val="24"/>
        </w:rPr>
        <w:lastRenderedPageBreak/>
        <w:t xml:space="preserve">Table 2: Governance </w:t>
      </w:r>
    </w:p>
    <w:tbl>
      <w:tblPr>
        <w:tblStyle w:val="TableGrid3"/>
        <w:tblW w:w="0" w:type="auto"/>
        <w:tblLook w:val="04A0" w:firstRow="1" w:lastRow="0" w:firstColumn="1" w:lastColumn="0" w:noHBand="0" w:noVBand="1"/>
      </w:tblPr>
      <w:tblGrid>
        <w:gridCol w:w="1870"/>
        <w:gridCol w:w="1870"/>
        <w:gridCol w:w="1655"/>
        <w:gridCol w:w="2085"/>
        <w:gridCol w:w="1870"/>
      </w:tblGrid>
      <w:tr w:rsidR="00EC1EF3" w:rsidRPr="00EC1EF3" w14:paraId="10EBE8C2" w14:textId="77777777" w:rsidTr="00EC1EF3">
        <w:trPr>
          <w:trHeight w:val="2312"/>
        </w:trPr>
        <w:tc>
          <w:tcPr>
            <w:tcW w:w="1870" w:type="dxa"/>
            <w:shd w:val="clear" w:color="auto" w:fill="DEEAF6" w:themeFill="accent5" w:themeFillTint="33"/>
          </w:tcPr>
          <w:p w14:paraId="6D2B7071" w14:textId="77777777" w:rsidR="00EC1EF3" w:rsidRPr="00EC1EF3" w:rsidRDefault="00EC1EF3" w:rsidP="00EC1EF3">
            <w:pPr>
              <w:jc w:val="center"/>
              <w:rPr>
                <w:b/>
                <w:sz w:val="20"/>
                <w:szCs w:val="20"/>
              </w:rPr>
            </w:pPr>
            <w:r w:rsidRPr="00EC1EF3">
              <w:rPr>
                <w:b/>
                <w:sz w:val="20"/>
                <w:szCs w:val="20"/>
              </w:rPr>
              <w:t>Country</w:t>
            </w:r>
          </w:p>
        </w:tc>
        <w:tc>
          <w:tcPr>
            <w:tcW w:w="1870" w:type="dxa"/>
            <w:shd w:val="clear" w:color="auto" w:fill="DEEAF6" w:themeFill="accent5" w:themeFillTint="33"/>
          </w:tcPr>
          <w:p w14:paraId="3685901E" w14:textId="77777777" w:rsidR="00EC1EF3" w:rsidRPr="00EC1EF3" w:rsidRDefault="00EC1EF3" w:rsidP="00EC1EF3">
            <w:pPr>
              <w:jc w:val="center"/>
              <w:rPr>
                <w:b/>
                <w:sz w:val="20"/>
                <w:szCs w:val="20"/>
              </w:rPr>
            </w:pPr>
            <w:r w:rsidRPr="00EC1EF3">
              <w:rPr>
                <w:b/>
                <w:sz w:val="20"/>
                <w:szCs w:val="20"/>
              </w:rPr>
              <w:t>Ease of Doing Business Global Score 2019</w:t>
            </w:r>
          </w:p>
          <w:p w14:paraId="3CF6AC7C" w14:textId="77777777" w:rsidR="00EC1EF3" w:rsidRPr="00EC1EF3" w:rsidRDefault="00EC1EF3" w:rsidP="00EC1EF3">
            <w:pPr>
              <w:rPr>
                <w:b/>
                <w:sz w:val="20"/>
                <w:szCs w:val="20"/>
              </w:rPr>
            </w:pPr>
          </w:p>
          <w:p w14:paraId="5E43E5DD" w14:textId="77777777" w:rsidR="00EC1EF3" w:rsidRPr="00EC1EF3" w:rsidRDefault="00EC1EF3" w:rsidP="00EC1EF3">
            <w:pPr>
              <w:rPr>
                <w:b/>
                <w:sz w:val="20"/>
                <w:szCs w:val="20"/>
              </w:rPr>
            </w:pPr>
          </w:p>
          <w:p w14:paraId="6DD640CD" w14:textId="77777777" w:rsidR="00EC1EF3" w:rsidRPr="00EC1EF3" w:rsidRDefault="00EC1EF3" w:rsidP="00EC1EF3">
            <w:pPr>
              <w:rPr>
                <w:b/>
                <w:sz w:val="20"/>
                <w:szCs w:val="20"/>
              </w:rPr>
            </w:pPr>
          </w:p>
          <w:p w14:paraId="1D222C9A" w14:textId="77777777" w:rsidR="00EC1EF3" w:rsidRPr="00EC1EF3" w:rsidRDefault="00EC1EF3" w:rsidP="00EC1EF3">
            <w:pPr>
              <w:rPr>
                <w:b/>
                <w:sz w:val="20"/>
                <w:szCs w:val="20"/>
              </w:rPr>
            </w:pPr>
            <w:r w:rsidRPr="00EC1EF3">
              <w:rPr>
                <w:b/>
                <w:sz w:val="20"/>
                <w:szCs w:val="20"/>
              </w:rPr>
              <w:t xml:space="preserve">0= lowest </w:t>
            </w:r>
          </w:p>
          <w:p w14:paraId="4315C90A" w14:textId="77777777" w:rsidR="00EC1EF3" w:rsidRPr="00EC1EF3" w:rsidRDefault="00EC1EF3" w:rsidP="00EC1EF3">
            <w:pPr>
              <w:rPr>
                <w:sz w:val="20"/>
                <w:szCs w:val="20"/>
              </w:rPr>
            </w:pPr>
            <w:r w:rsidRPr="00EC1EF3">
              <w:rPr>
                <w:b/>
                <w:sz w:val="20"/>
                <w:szCs w:val="20"/>
              </w:rPr>
              <w:t>100 = best performance</w:t>
            </w:r>
          </w:p>
        </w:tc>
        <w:tc>
          <w:tcPr>
            <w:tcW w:w="1655" w:type="dxa"/>
            <w:shd w:val="clear" w:color="auto" w:fill="DEEAF6" w:themeFill="accent5" w:themeFillTint="33"/>
          </w:tcPr>
          <w:p w14:paraId="35CE6E35" w14:textId="77777777" w:rsidR="00EC1EF3" w:rsidRPr="00EC1EF3" w:rsidRDefault="00EC1EF3" w:rsidP="00EC1EF3">
            <w:pPr>
              <w:jc w:val="center"/>
              <w:rPr>
                <w:b/>
                <w:sz w:val="20"/>
                <w:szCs w:val="20"/>
              </w:rPr>
            </w:pPr>
            <w:r w:rsidRPr="00EC1EF3">
              <w:rPr>
                <w:b/>
                <w:sz w:val="20"/>
                <w:szCs w:val="20"/>
              </w:rPr>
              <w:t>Ease of Doing Business: Trading Across Borders Score 2019</w:t>
            </w:r>
          </w:p>
          <w:p w14:paraId="4B66BE78" w14:textId="77777777" w:rsidR="00EC1EF3" w:rsidRPr="00EC1EF3" w:rsidRDefault="00EC1EF3" w:rsidP="00EC1EF3">
            <w:pPr>
              <w:rPr>
                <w:b/>
                <w:sz w:val="20"/>
                <w:szCs w:val="20"/>
              </w:rPr>
            </w:pPr>
          </w:p>
          <w:p w14:paraId="3FA5EBEB" w14:textId="77777777" w:rsidR="00EC1EF3" w:rsidRPr="00EC1EF3" w:rsidRDefault="00EC1EF3" w:rsidP="00EC1EF3">
            <w:pPr>
              <w:rPr>
                <w:b/>
                <w:sz w:val="20"/>
                <w:szCs w:val="20"/>
              </w:rPr>
            </w:pPr>
            <w:r w:rsidRPr="00EC1EF3">
              <w:rPr>
                <w:b/>
                <w:sz w:val="20"/>
                <w:szCs w:val="20"/>
              </w:rPr>
              <w:t xml:space="preserve">0= lowest </w:t>
            </w:r>
          </w:p>
          <w:p w14:paraId="5B58668B" w14:textId="77777777" w:rsidR="00EC1EF3" w:rsidRPr="00EC1EF3" w:rsidRDefault="00EC1EF3" w:rsidP="00EC1EF3">
            <w:pPr>
              <w:rPr>
                <w:b/>
                <w:sz w:val="20"/>
                <w:szCs w:val="20"/>
              </w:rPr>
            </w:pPr>
            <w:r w:rsidRPr="00EC1EF3">
              <w:rPr>
                <w:b/>
                <w:sz w:val="20"/>
                <w:szCs w:val="20"/>
              </w:rPr>
              <w:t>100 = best performance</w:t>
            </w:r>
          </w:p>
        </w:tc>
        <w:tc>
          <w:tcPr>
            <w:tcW w:w="2085" w:type="dxa"/>
            <w:shd w:val="clear" w:color="auto" w:fill="DEEAF6" w:themeFill="accent5" w:themeFillTint="33"/>
          </w:tcPr>
          <w:p w14:paraId="6962C9F8" w14:textId="77777777" w:rsidR="00EC1EF3" w:rsidRPr="00EC1EF3" w:rsidRDefault="00EC1EF3" w:rsidP="00EC1EF3">
            <w:pPr>
              <w:jc w:val="center"/>
              <w:rPr>
                <w:b/>
                <w:sz w:val="20"/>
                <w:szCs w:val="20"/>
              </w:rPr>
            </w:pPr>
            <w:r w:rsidRPr="00EC1EF3">
              <w:rPr>
                <w:b/>
                <w:sz w:val="20"/>
                <w:szCs w:val="20"/>
              </w:rPr>
              <w:t xml:space="preserve">Regulatory Governance Score </w:t>
            </w:r>
          </w:p>
          <w:p w14:paraId="0DEB2961" w14:textId="77777777" w:rsidR="00EC1EF3" w:rsidRPr="00EC1EF3" w:rsidRDefault="00EC1EF3" w:rsidP="00EC1EF3">
            <w:pPr>
              <w:jc w:val="center"/>
              <w:rPr>
                <w:b/>
                <w:sz w:val="20"/>
                <w:szCs w:val="20"/>
              </w:rPr>
            </w:pPr>
            <w:r w:rsidRPr="00EC1EF3">
              <w:rPr>
                <w:b/>
                <w:sz w:val="20"/>
                <w:szCs w:val="20"/>
              </w:rPr>
              <w:t>(World Bank)</w:t>
            </w:r>
          </w:p>
          <w:p w14:paraId="119F3280" w14:textId="77777777" w:rsidR="00EC1EF3" w:rsidRPr="00EC1EF3" w:rsidRDefault="00EC1EF3" w:rsidP="00EC1EF3">
            <w:pPr>
              <w:jc w:val="center"/>
              <w:rPr>
                <w:sz w:val="20"/>
                <w:szCs w:val="20"/>
              </w:rPr>
            </w:pPr>
          </w:p>
          <w:p w14:paraId="463C78F0" w14:textId="77777777" w:rsidR="00EC1EF3" w:rsidRDefault="00EC1EF3" w:rsidP="00EC1EF3">
            <w:pPr>
              <w:rPr>
                <w:rFonts w:cstheme="minorHAnsi"/>
                <w:b/>
                <w:sz w:val="20"/>
                <w:szCs w:val="20"/>
              </w:rPr>
            </w:pPr>
          </w:p>
          <w:p w14:paraId="0AF0B997" w14:textId="77777777" w:rsidR="00EC1EF3" w:rsidRDefault="00EC1EF3" w:rsidP="00EC1EF3">
            <w:pPr>
              <w:rPr>
                <w:rFonts w:cstheme="minorHAnsi"/>
                <w:b/>
                <w:sz w:val="20"/>
                <w:szCs w:val="20"/>
              </w:rPr>
            </w:pPr>
          </w:p>
          <w:p w14:paraId="23611E2F" w14:textId="18F85C11" w:rsidR="00EC1EF3" w:rsidRPr="00EC1EF3" w:rsidRDefault="00EC1EF3" w:rsidP="00EC1EF3">
            <w:pPr>
              <w:rPr>
                <w:rFonts w:cstheme="minorHAnsi"/>
                <w:b/>
                <w:sz w:val="20"/>
                <w:szCs w:val="20"/>
              </w:rPr>
            </w:pPr>
            <w:r w:rsidRPr="00EC1EF3">
              <w:rPr>
                <w:rFonts w:cstheme="minorHAnsi"/>
                <w:b/>
                <w:sz w:val="20"/>
                <w:szCs w:val="20"/>
              </w:rPr>
              <w:t>0 =worst performance</w:t>
            </w:r>
          </w:p>
          <w:p w14:paraId="5FCFC810" w14:textId="77777777" w:rsidR="00EC1EF3" w:rsidRPr="00EC1EF3" w:rsidRDefault="00EC1EF3" w:rsidP="00EC1EF3">
            <w:pPr>
              <w:rPr>
                <w:sz w:val="20"/>
                <w:szCs w:val="20"/>
              </w:rPr>
            </w:pPr>
            <w:r w:rsidRPr="00EC1EF3">
              <w:rPr>
                <w:rFonts w:cstheme="minorHAnsi"/>
                <w:b/>
                <w:sz w:val="20"/>
                <w:szCs w:val="20"/>
              </w:rPr>
              <w:t>5=best performance</w:t>
            </w:r>
          </w:p>
        </w:tc>
        <w:tc>
          <w:tcPr>
            <w:tcW w:w="1870" w:type="dxa"/>
            <w:shd w:val="clear" w:color="auto" w:fill="DEEAF6" w:themeFill="accent5" w:themeFillTint="33"/>
          </w:tcPr>
          <w:p w14:paraId="413B0998" w14:textId="77777777" w:rsidR="00EC1EF3" w:rsidRPr="00EC1EF3" w:rsidRDefault="00EC1EF3" w:rsidP="00EC1EF3">
            <w:pPr>
              <w:jc w:val="center"/>
              <w:rPr>
                <w:b/>
                <w:sz w:val="20"/>
                <w:szCs w:val="20"/>
              </w:rPr>
            </w:pPr>
            <w:r w:rsidRPr="00EC1EF3">
              <w:rPr>
                <w:b/>
                <w:sz w:val="20"/>
                <w:szCs w:val="20"/>
              </w:rPr>
              <w:t xml:space="preserve">Statistical Capacity Indicator </w:t>
            </w:r>
          </w:p>
        </w:tc>
      </w:tr>
      <w:tr w:rsidR="00835DFA" w:rsidRPr="00EC1EF3" w14:paraId="113C2A5D" w14:textId="77777777" w:rsidTr="00835DFA">
        <w:tc>
          <w:tcPr>
            <w:tcW w:w="9350" w:type="dxa"/>
            <w:gridSpan w:val="5"/>
            <w:shd w:val="clear" w:color="auto" w:fill="FFF2CC" w:themeFill="accent4" w:themeFillTint="33"/>
          </w:tcPr>
          <w:p w14:paraId="1D8EFAE7" w14:textId="740F14A1" w:rsidR="00835DFA" w:rsidRPr="00EC1EF3" w:rsidRDefault="00835DFA" w:rsidP="00835DFA">
            <w:pPr>
              <w:jc w:val="center"/>
            </w:pPr>
            <w:r w:rsidRPr="00EC1EF3">
              <w:rPr>
                <w:b/>
                <w:sz w:val="20"/>
                <w:szCs w:val="20"/>
              </w:rPr>
              <w:t>World Bank Low Income-Economies ($995 or less)</w:t>
            </w:r>
          </w:p>
        </w:tc>
      </w:tr>
      <w:tr w:rsidR="00835DFA" w:rsidRPr="00EC1EF3" w14:paraId="467EB56C" w14:textId="77777777" w:rsidTr="00EC1EF3">
        <w:tc>
          <w:tcPr>
            <w:tcW w:w="1870" w:type="dxa"/>
            <w:shd w:val="clear" w:color="auto" w:fill="DEEAF6" w:themeFill="accent5" w:themeFillTint="33"/>
          </w:tcPr>
          <w:p w14:paraId="454D1A77" w14:textId="77777777" w:rsidR="00835DFA" w:rsidRPr="00EC1EF3" w:rsidRDefault="00835DFA" w:rsidP="00835DFA">
            <w:pPr>
              <w:rPr>
                <w:b/>
              </w:rPr>
            </w:pPr>
            <w:r w:rsidRPr="00EC1EF3">
              <w:rPr>
                <w:b/>
              </w:rPr>
              <w:t>Benin</w:t>
            </w:r>
          </w:p>
        </w:tc>
        <w:tc>
          <w:tcPr>
            <w:tcW w:w="1870" w:type="dxa"/>
          </w:tcPr>
          <w:p w14:paraId="39FD25B7" w14:textId="77777777" w:rsidR="00835DFA" w:rsidRPr="00EC1EF3" w:rsidRDefault="00835DFA" w:rsidP="00835DFA">
            <w:r w:rsidRPr="00EC1EF3">
              <w:t>51.4</w:t>
            </w:r>
          </w:p>
        </w:tc>
        <w:tc>
          <w:tcPr>
            <w:tcW w:w="1655" w:type="dxa"/>
          </w:tcPr>
          <w:p w14:paraId="3F9CB931" w14:textId="77777777" w:rsidR="00835DFA" w:rsidRPr="00EC1EF3" w:rsidRDefault="00835DFA" w:rsidP="00835DFA">
            <w:r w:rsidRPr="00EC1EF3">
              <w:t>68.9</w:t>
            </w:r>
          </w:p>
        </w:tc>
        <w:tc>
          <w:tcPr>
            <w:tcW w:w="2085" w:type="dxa"/>
          </w:tcPr>
          <w:p w14:paraId="7A797339" w14:textId="77777777" w:rsidR="00835DFA" w:rsidRPr="00EC1EF3" w:rsidRDefault="00835DFA" w:rsidP="00835DFA">
            <w:r w:rsidRPr="00EC1EF3">
              <w:t>1.5</w:t>
            </w:r>
          </w:p>
        </w:tc>
        <w:tc>
          <w:tcPr>
            <w:tcW w:w="1870" w:type="dxa"/>
          </w:tcPr>
          <w:p w14:paraId="20465D87" w14:textId="77777777" w:rsidR="00835DFA" w:rsidRPr="00EC1EF3" w:rsidRDefault="00835DFA" w:rsidP="00835DFA">
            <w:r w:rsidRPr="00EC1EF3">
              <w:t>73.3</w:t>
            </w:r>
          </w:p>
        </w:tc>
      </w:tr>
      <w:tr w:rsidR="00835DFA" w:rsidRPr="00EC1EF3" w14:paraId="6122FFE8" w14:textId="77777777" w:rsidTr="00EC1EF3">
        <w:trPr>
          <w:trHeight w:val="368"/>
        </w:trPr>
        <w:tc>
          <w:tcPr>
            <w:tcW w:w="1870" w:type="dxa"/>
            <w:shd w:val="clear" w:color="auto" w:fill="DEEAF6" w:themeFill="accent5" w:themeFillTint="33"/>
          </w:tcPr>
          <w:p w14:paraId="0602BE9D" w14:textId="77777777" w:rsidR="00835DFA" w:rsidRPr="00EC1EF3" w:rsidRDefault="00835DFA" w:rsidP="00835DFA">
            <w:pPr>
              <w:rPr>
                <w:b/>
              </w:rPr>
            </w:pPr>
            <w:r w:rsidRPr="00EC1EF3">
              <w:rPr>
                <w:b/>
              </w:rPr>
              <w:t xml:space="preserve">Ethiopia </w:t>
            </w:r>
          </w:p>
        </w:tc>
        <w:tc>
          <w:tcPr>
            <w:tcW w:w="1870" w:type="dxa"/>
          </w:tcPr>
          <w:p w14:paraId="3257405D" w14:textId="77777777" w:rsidR="00835DFA" w:rsidRPr="00EC1EF3" w:rsidRDefault="00835DFA" w:rsidP="00835DFA">
            <w:r w:rsidRPr="00EC1EF3">
              <w:t>49.1</w:t>
            </w:r>
          </w:p>
        </w:tc>
        <w:tc>
          <w:tcPr>
            <w:tcW w:w="1655" w:type="dxa"/>
          </w:tcPr>
          <w:p w14:paraId="584CF385" w14:textId="77777777" w:rsidR="00835DFA" w:rsidRPr="00EC1EF3" w:rsidRDefault="00835DFA" w:rsidP="00835DFA">
            <w:r w:rsidRPr="00EC1EF3">
              <w:t>56.0</w:t>
            </w:r>
          </w:p>
        </w:tc>
        <w:tc>
          <w:tcPr>
            <w:tcW w:w="2085" w:type="dxa"/>
          </w:tcPr>
          <w:p w14:paraId="1B2716F3" w14:textId="77777777" w:rsidR="00835DFA" w:rsidRPr="00EC1EF3" w:rsidRDefault="00835DFA" w:rsidP="00835DFA">
            <w:r w:rsidRPr="00EC1EF3">
              <w:t>1.0</w:t>
            </w:r>
          </w:p>
        </w:tc>
        <w:tc>
          <w:tcPr>
            <w:tcW w:w="1870" w:type="dxa"/>
          </w:tcPr>
          <w:p w14:paraId="45A835C1" w14:textId="77777777" w:rsidR="00835DFA" w:rsidRPr="00EC1EF3" w:rsidRDefault="00835DFA" w:rsidP="00835DFA">
            <w:r w:rsidRPr="00EC1EF3">
              <w:t>70.0</w:t>
            </w:r>
          </w:p>
        </w:tc>
      </w:tr>
      <w:tr w:rsidR="00835DFA" w:rsidRPr="00EC1EF3" w14:paraId="55973B56" w14:textId="77777777" w:rsidTr="00EC1EF3">
        <w:tc>
          <w:tcPr>
            <w:tcW w:w="1870" w:type="dxa"/>
            <w:shd w:val="clear" w:color="auto" w:fill="DEEAF6" w:themeFill="accent5" w:themeFillTint="33"/>
          </w:tcPr>
          <w:p w14:paraId="16C05C79" w14:textId="77777777" w:rsidR="00835DFA" w:rsidRPr="00EC1EF3" w:rsidRDefault="00835DFA" w:rsidP="00835DFA">
            <w:pPr>
              <w:rPr>
                <w:b/>
              </w:rPr>
            </w:pPr>
            <w:r w:rsidRPr="00EC1EF3">
              <w:rPr>
                <w:b/>
              </w:rPr>
              <w:t xml:space="preserve">Gambia </w:t>
            </w:r>
          </w:p>
        </w:tc>
        <w:tc>
          <w:tcPr>
            <w:tcW w:w="1870" w:type="dxa"/>
          </w:tcPr>
          <w:p w14:paraId="6CA844BA" w14:textId="77777777" w:rsidR="00835DFA" w:rsidRPr="00EC1EF3" w:rsidRDefault="00835DFA" w:rsidP="00835DFA">
            <w:r w:rsidRPr="00EC1EF3">
              <w:t>51.7</w:t>
            </w:r>
          </w:p>
        </w:tc>
        <w:tc>
          <w:tcPr>
            <w:tcW w:w="1655" w:type="dxa"/>
          </w:tcPr>
          <w:p w14:paraId="0E618B4F" w14:textId="77777777" w:rsidR="00835DFA" w:rsidRPr="00EC1EF3" w:rsidRDefault="00835DFA" w:rsidP="00835DFA">
            <w:r w:rsidRPr="00EC1EF3">
              <w:t>67.8</w:t>
            </w:r>
          </w:p>
        </w:tc>
        <w:tc>
          <w:tcPr>
            <w:tcW w:w="2085" w:type="dxa"/>
          </w:tcPr>
          <w:p w14:paraId="4F2A135D" w14:textId="77777777" w:rsidR="00835DFA" w:rsidRPr="00EC1EF3" w:rsidRDefault="00835DFA" w:rsidP="00835DFA">
            <w:r w:rsidRPr="00EC1EF3">
              <w:t>1.3</w:t>
            </w:r>
          </w:p>
        </w:tc>
        <w:tc>
          <w:tcPr>
            <w:tcW w:w="1870" w:type="dxa"/>
          </w:tcPr>
          <w:p w14:paraId="1C35C36F" w14:textId="77777777" w:rsidR="00835DFA" w:rsidRPr="00EC1EF3" w:rsidRDefault="00835DFA" w:rsidP="00835DFA">
            <w:r w:rsidRPr="00EC1EF3">
              <w:t>63.3</w:t>
            </w:r>
          </w:p>
        </w:tc>
      </w:tr>
      <w:tr w:rsidR="00835DFA" w:rsidRPr="00EC1EF3" w14:paraId="4437963B" w14:textId="77777777" w:rsidTr="00EC1EF3">
        <w:tc>
          <w:tcPr>
            <w:tcW w:w="1870" w:type="dxa"/>
            <w:shd w:val="clear" w:color="auto" w:fill="DEEAF6" w:themeFill="accent5" w:themeFillTint="33"/>
          </w:tcPr>
          <w:p w14:paraId="25CC2D0F" w14:textId="77777777" w:rsidR="00835DFA" w:rsidRPr="00EC1EF3" w:rsidRDefault="00835DFA" w:rsidP="00835DFA">
            <w:pPr>
              <w:rPr>
                <w:b/>
              </w:rPr>
            </w:pPr>
            <w:r w:rsidRPr="00EC1EF3">
              <w:rPr>
                <w:b/>
              </w:rPr>
              <w:t xml:space="preserve">Guinea </w:t>
            </w:r>
          </w:p>
        </w:tc>
        <w:tc>
          <w:tcPr>
            <w:tcW w:w="1870" w:type="dxa"/>
          </w:tcPr>
          <w:p w14:paraId="24E9519F" w14:textId="77777777" w:rsidR="00835DFA" w:rsidRPr="00EC1EF3" w:rsidRDefault="00835DFA" w:rsidP="00835DFA">
            <w:r w:rsidRPr="00EC1EF3">
              <w:t>51.5</w:t>
            </w:r>
          </w:p>
        </w:tc>
        <w:tc>
          <w:tcPr>
            <w:tcW w:w="1655" w:type="dxa"/>
          </w:tcPr>
          <w:p w14:paraId="25ED0AF1" w14:textId="77777777" w:rsidR="00835DFA" w:rsidRPr="00EC1EF3" w:rsidRDefault="00835DFA" w:rsidP="00835DFA">
            <w:r w:rsidRPr="00EC1EF3">
              <w:t>47.8</w:t>
            </w:r>
          </w:p>
        </w:tc>
        <w:tc>
          <w:tcPr>
            <w:tcW w:w="2085" w:type="dxa"/>
          </w:tcPr>
          <w:p w14:paraId="11C992A6" w14:textId="77777777" w:rsidR="00835DFA" w:rsidRPr="00EC1EF3" w:rsidRDefault="00835DFA" w:rsidP="00835DFA">
            <w:r w:rsidRPr="00EC1EF3">
              <w:t>1.0</w:t>
            </w:r>
          </w:p>
        </w:tc>
        <w:tc>
          <w:tcPr>
            <w:tcW w:w="1870" w:type="dxa"/>
          </w:tcPr>
          <w:p w14:paraId="7D0BAEA3" w14:textId="77777777" w:rsidR="00835DFA" w:rsidRPr="00EC1EF3" w:rsidRDefault="00835DFA" w:rsidP="00835DFA">
            <w:r w:rsidRPr="00EC1EF3">
              <w:t>52.2</w:t>
            </w:r>
          </w:p>
        </w:tc>
      </w:tr>
      <w:tr w:rsidR="00835DFA" w:rsidRPr="00EC1EF3" w14:paraId="5EC22C6B" w14:textId="77777777" w:rsidTr="00EC1EF3">
        <w:tc>
          <w:tcPr>
            <w:tcW w:w="1870" w:type="dxa"/>
            <w:shd w:val="clear" w:color="auto" w:fill="DEEAF6" w:themeFill="accent5" w:themeFillTint="33"/>
          </w:tcPr>
          <w:p w14:paraId="238B2862" w14:textId="77777777" w:rsidR="00835DFA" w:rsidRPr="00EC1EF3" w:rsidRDefault="00835DFA" w:rsidP="00835DFA">
            <w:pPr>
              <w:rPr>
                <w:b/>
              </w:rPr>
            </w:pPr>
            <w:r w:rsidRPr="00EC1EF3">
              <w:rPr>
                <w:b/>
              </w:rPr>
              <w:t xml:space="preserve">Haiti </w:t>
            </w:r>
          </w:p>
        </w:tc>
        <w:tc>
          <w:tcPr>
            <w:tcW w:w="1870" w:type="dxa"/>
          </w:tcPr>
          <w:p w14:paraId="2C98EE00" w14:textId="77777777" w:rsidR="00835DFA" w:rsidRPr="00EC1EF3" w:rsidRDefault="00835DFA" w:rsidP="00835DFA">
            <w:r w:rsidRPr="00EC1EF3">
              <w:t>38.5</w:t>
            </w:r>
          </w:p>
        </w:tc>
        <w:tc>
          <w:tcPr>
            <w:tcW w:w="1655" w:type="dxa"/>
          </w:tcPr>
          <w:p w14:paraId="01EF4AE6" w14:textId="77777777" w:rsidR="00835DFA" w:rsidRPr="00EC1EF3" w:rsidRDefault="00835DFA" w:rsidP="00835DFA">
            <w:r w:rsidRPr="00EC1EF3">
              <w:t>76.9</w:t>
            </w:r>
          </w:p>
        </w:tc>
        <w:tc>
          <w:tcPr>
            <w:tcW w:w="2085" w:type="dxa"/>
          </w:tcPr>
          <w:p w14:paraId="54190550" w14:textId="77777777" w:rsidR="00835DFA" w:rsidRPr="00EC1EF3" w:rsidRDefault="00835DFA" w:rsidP="00835DFA">
            <w:r w:rsidRPr="00EC1EF3">
              <w:t>0.0</w:t>
            </w:r>
          </w:p>
        </w:tc>
        <w:tc>
          <w:tcPr>
            <w:tcW w:w="1870" w:type="dxa"/>
          </w:tcPr>
          <w:p w14:paraId="5EEDAAE6" w14:textId="77777777" w:rsidR="00835DFA" w:rsidRPr="00EC1EF3" w:rsidRDefault="00835DFA" w:rsidP="00835DFA">
            <w:r w:rsidRPr="00EC1EF3">
              <w:t>36.7</w:t>
            </w:r>
          </w:p>
        </w:tc>
      </w:tr>
      <w:tr w:rsidR="00835DFA" w:rsidRPr="00EC1EF3" w14:paraId="4114B0B3" w14:textId="77777777" w:rsidTr="00EC1EF3">
        <w:tc>
          <w:tcPr>
            <w:tcW w:w="1870" w:type="dxa"/>
            <w:shd w:val="clear" w:color="auto" w:fill="DEEAF6" w:themeFill="accent5" w:themeFillTint="33"/>
          </w:tcPr>
          <w:p w14:paraId="5A2EF02B" w14:textId="77777777" w:rsidR="00835DFA" w:rsidRPr="00EC1EF3" w:rsidRDefault="00835DFA" w:rsidP="00835DFA">
            <w:pPr>
              <w:rPr>
                <w:b/>
              </w:rPr>
            </w:pPr>
            <w:r w:rsidRPr="00EC1EF3">
              <w:rPr>
                <w:b/>
              </w:rPr>
              <w:t xml:space="preserve">Liberia </w:t>
            </w:r>
          </w:p>
        </w:tc>
        <w:tc>
          <w:tcPr>
            <w:tcW w:w="1870" w:type="dxa"/>
          </w:tcPr>
          <w:p w14:paraId="55C07FA8" w14:textId="77777777" w:rsidR="00835DFA" w:rsidRPr="00EC1EF3" w:rsidRDefault="00835DFA" w:rsidP="00835DFA">
            <w:r w:rsidRPr="00EC1EF3">
              <w:t xml:space="preserve"> 43.5</w:t>
            </w:r>
          </w:p>
        </w:tc>
        <w:tc>
          <w:tcPr>
            <w:tcW w:w="1655" w:type="dxa"/>
          </w:tcPr>
          <w:p w14:paraId="54EE284C" w14:textId="77777777" w:rsidR="00835DFA" w:rsidRPr="00EC1EF3" w:rsidRDefault="00835DFA" w:rsidP="00835DFA">
            <w:r w:rsidRPr="00EC1EF3">
              <w:t>27.8</w:t>
            </w:r>
          </w:p>
        </w:tc>
        <w:tc>
          <w:tcPr>
            <w:tcW w:w="2085" w:type="dxa"/>
          </w:tcPr>
          <w:p w14:paraId="4F8CC466" w14:textId="77777777" w:rsidR="00835DFA" w:rsidRPr="00EC1EF3" w:rsidRDefault="00835DFA" w:rsidP="00835DFA">
            <w:r w:rsidRPr="00EC1EF3">
              <w:t>0.0</w:t>
            </w:r>
          </w:p>
        </w:tc>
        <w:tc>
          <w:tcPr>
            <w:tcW w:w="1870" w:type="dxa"/>
          </w:tcPr>
          <w:p w14:paraId="66576042" w14:textId="77777777" w:rsidR="00835DFA" w:rsidRPr="00EC1EF3" w:rsidRDefault="00835DFA" w:rsidP="00835DFA">
            <w:r w:rsidRPr="00EC1EF3">
              <w:t>60.0</w:t>
            </w:r>
          </w:p>
        </w:tc>
      </w:tr>
      <w:tr w:rsidR="00835DFA" w:rsidRPr="00EC1EF3" w14:paraId="79126893" w14:textId="77777777" w:rsidTr="00EC1EF3">
        <w:tc>
          <w:tcPr>
            <w:tcW w:w="1870" w:type="dxa"/>
            <w:shd w:val="clear" w:color="auto" w:fill="DEEAF6" w:themeFill="accent5" w:themeFillTint="33"/>
          </w:tcPr>
          <w:p w14:paraId="51CB8C02" w14:textId="77777777" w:rsidR="00835DFA" w:rsidRPr="00EC1EF3" w:rsidRDefault="00835DFA" w:rsidP="00835DFA">
            <w:pPr>
              <w:rPr>
                <w:b/>
              </w:rPr>
            </w:pPr>
            <w:r w:rsidRPr="00EC1EF3">
              <w:rPr>
                <w:b/>
              </w:rPr>
              <w:t>Madagascar</w:t>
            </w:r>
          </w:p>
        </w:tc>
        <w:tc>
          <w:tcPr>
            <w:tcW w:w="1870" w:type="dxa"/>
          </w:tcPr>
          <w:p w14:paraId="08C6FF6C" w14:textId="77777777" w:rsidR="00835DFA" w:rsidRPr="00EC1EF3" w:rsidRDefault="00835DFA" w:rsidP="00835DFA">
            <w:r w:rsidRPr="00EC1EF3">
              <w:t>48.9</w:t>
            </w:r>
          </w:p>
        </w:tc>
        <w:tc>
          <w:tcPr>
            <w:tcW w:w="1655" w:type="dxa"/>
          </w:tcPr>
          <w:p w14:paraId="55418BC7" w14:textId="77777777" w:rsidR="00835DFA" w:rsidRPr="00EC1EF3" w:rsidRDefault="00835DFA" w:rsidP="00835DFA">
            <w:r w:rsidRPr="00EC1EF3">
              <w:t>60.9</w:t>
            </w:r>
          </w:p>
        </w:tc>
        <w:tc>
          <w:tcPr>
            <w:tcW w:w="2085" w:type="dxa"/>
          </w:tcPr>
          <w:p w14:paraId="4E9C3E50" w14:textId="77777777" w:rsidR="00835DFA" w:rsidRPr="00EC1EF3" w:rsidRDefault="00835DFA" w:rsidP="00835DFA">
            <w:r w:rsidRPr="00EC1EF3">
              <w:t>2.5</w:t>
            </w:r>
          </w:p>
        </w:tc>
        <w:tc>
          <w:tcPr>
            <w:tcW w:w="1870" w:type="dxa"/>
          </w:tcPr>
          <w:p w14:paraId="5B0F67EA" w14:textId="77777777" w:rsidR="00835DFA" w:rsidRPr="00EC1EF3" w:rsidRDefault="00835DFA" w:rsidP="00835DFA">
            <w:r w:rsidRPr="00EC1EF3">
              <w:t>56.7</w:t>
            </w:r>
          </w:p>
        </w:tc>
      </w:tr>
      <w:tr w:rsidR="00835DFA" w:rsidRPr="00EC1EF3" w14:paraId="1C5E610E" w14:textId="77777777" w:rsidTr="00EC1EF3">
        <w:trPr>
          <w:trHeight w:val="323"/>
        </w:trPr>
        <w:tc>
          <w:tcPr>
            <w:tcW w:w="1870" w:type="dxa"/>
            <w:shd w:val="clear" w:color="auto" w:fill="DEEAF6" w:themeFill="accent5" w:themeFillTint="33"/>
          </w:tcPr>
          <w:p w14:paraId="5242D72C" w14:textId="77777777" w:rsidR="00835DFA" w:rsidRPr="00EC1EF3" w:rsidRDefault="00835DFA" w:rsidP="00835DFA">
            <w:pPr>
              <w:rPr>
                <w:b/>
              </w:rPr>
            </w:pPr>
            <w:r w:rsidRPr="00EC1EF3">
              <w:rPr>
                <w:b/>
              </w:rPr>
              <w:t xml:space="preserve">Nepal </w:t>
            </w:r>
          </w:p>
        </w:tc>
        <w:tc>
          <w:tcPr>
            <w:tcW w:w="1870" w:type="dxa"/>
          </w:tcPr>
          <w:p w14:paraId="694591EB" w14:textId="77777777" w:rsidR="00835DFA" w:rsidRPr="00EC1EF3" w:rsidRDefault="00835DFA" w:rsidP="00835DFA">
            <w:r w:rsidRPr="00EC1EF3">
              <w:t>59.6</w:t>
            </w:r>
          </w:p>
        </w:tc>
        <w:tc>
          <w:tcPr>
            <w:tcW w:w="1655" w:type="dxa"/>
          </w:tcPr>
          <w:p w14:paraId="2CFBC388" w14:textId="77777777" w:rsidR="00835DFA" w:rsidRPr="00EC1EF3" w:rsidRDefault="00835DFA" w:rsidP="00835DFA">
            <w:r w:rsidRPr="00EC1EF3">
              <w:t>77.2</w:t>
            </w:r>
          </w:p>
        </w:tc>
        <w:tc>
          <w:tcPr>
            <w:tcW w:w="2085" w:type="dxa"/>
          </w:tcPr>
          <w:p w14:paraId="5189061B" w14:textId="77777777" w:rsidR="00835DFA" w:rsidRPr="00EC1EF3" w:rsidRDefault="00835DFA" w:rsidP="00835DFA">
            <w:r w:rsidRPr="00EC1EF3">
              <w:t>1.8</w:t>
            </w:r>
          </w:p>
        </w:tc>
        <w:tc>
          <w:tcPr>
            <w:tcW w:w="1870" w:type="dxa"/>
          </w:tcPr>
          <w:p w14:paraId="10BC2183" w14:textId="77777777" w:rsidR="00835DFA" w:rsidRPr="00EC1EF3" w:rsidRDefault="00835DFA" w:rsidP="00835DFA">
            <w:r w:rsidRPr="00EC1EF3">
              <w:t>73.3</w:t>
            </w:r>
          </w:p>
        </w:tc>
      </w:tr>
      <w:tr w:rsidR="00835DFA" w:rsidRPr="00EC1EF3" w14:paraId="5C54B4E4" w14:textId="77777777" w:rsidTr="00EC1EF3">
        <w:trPr>
          <w:trHeight w:val="323"/>
        </w:trPr>
        <w:tc>
          <w:tcPr>
            <w:tcW w:w="1870" w:type="dxa"/>
            <w:shd w:val="clear" w:color="auto" w:fill="DEEAF6" w:themeFill="accent5" w:themeFillTint="33"/>
          </w:tcPr>
          <w:p w14:paraId="6BBE0DFB" w14:textId="77777777" w:rsidR="00835DFA" w:rsidRPr="00EC1EF3" w:rsidRDefault="00835DFA" w:rsidP="00835DFA">
            <w:pPr>
              <w:rPr>
                <w:b/>
              </w:rPr>
            </w:pPr>
            <w:r w:rsidRPr="00EC1EF3">
              <w:rPr>
                <w:b/>
              </w:rPr>
              <w:t xml:space="preserve">Senegal </w:t>
            </w:r>
          </w:p>
        </w:tc>
        <w:tc>
          <w:tcPr>
            <w:tcW w:w="1870" w:type="dxa"/>
          </w:tcPr>
          <w:p w14:paraId="752B435A" w14:textId="77777777" w:rsidR="00835DFA" w:rsidRPr="00EC1EF3" w:rsidRDefault="00835DFA" w:rsidP="00835DFA">
            <w:r w:rsidRPr="00EC1EF3">
              <w:t>54.2</w:t>
            </w:r>
          </w:p>
        </w:tc>
        <w:tc>
          <w:tcPr>
            <w:tcW w:w="1655" w:type="dxa"/>
          </w:tcPr>
          <w:p w14:paraId="17C3C690" w14:textId="77777777" w:rsidR="00835DFA" w:rsidRPr="00EC1EF3" w:rsidRDefault="00835DFA" w:rsidP="00835DFA">
            <w:r w:rsidRPr="00EC1EF3">
              <w:t>60.9</w:t>
            </w:r>
          </w:p>
        </w:tc>
        <w:tc>
          <w:tcPr>
            <w:tcW w:w="2085" w:type="dxa"/>
          </w:tcPr>
          <w:p w14:paraId="4CA54752" w14:textId="77777777" w:rsidR="00835DFA" w:rsidRPr="00EC1EF3" w:rsidRDefault="00835DFA" w:rsidP="00835DFA">
            <w:r w:rsidRPr="00EC1EF3">
              <w:t>1.3</w:t>
            </w:r>
          </w:p>
        </w:tc>
        <w:tc>
          <w:tcPr>
            <w:tcW w:w="1870" w:type="dxa"/>
          </w:tcPr>
          <w:p w14:paraId="7BADF9CA" w14:textId="77777777" w:rsidR="00835DFA" w:rsidRPr="00EC1EF3" w:rsidRDefault="00835DFA" w:rsidP="00835DFA">
            <w:r w:rsidRPr="00EC1EF3">
              <w:t>76.7</w:t>
            </w:r>
          </w:p>
        </w:tc>
      </w:tr>
      <w:tr w:rsidR="00835DFA" w:rsidRPr="00EC1EF3" w14:paraId="3DDE5810" w14:textId="77777777" w:rsidTr="00EC1EF3">
        <w:trPr>
          <w:trHeight w:val="323"/>
        </w:trPr>
        <w:tc>
          <w:tcPr>
            <w:tcW w:w="1870" w:type="dxa"/>
            <w:shd w:val="clear" w:color="auto" w:fill="DEEAF6" w:themeFill="accent5" w:themeFillTint="33"/>
          </w:tcPr>
          <w:p w14:paraId="38AC6812" w14:textId="77777777" w:rsidR="00835DFA" w:rsidRPr="00EC1EF3" w:rsidRDefault="00835DFA" w:rsidP="00835DFA">
            <w:pPr>
              <w:rPr>
                <w:b/>
              </w:rPr>
            </w:pPr>
            <w:r w:rsidRPr="00EC1EF3">
              <w:rPr>
                <w:b/>
              </w:rPr>
              <w:t>Tajikistan</w:t>
            </w:r>
          </w:p>
        </w:tc>
        <w:tc>
          <w:tcPr>
            <w:tcW w:w="1870" w:type="dxa"/>
          </w:tcPr>
          <w:p w14:paraId="49213AD4" w14:textId="77777777" w:rsidR="00835DFA" w:rsidRPr="00EC1EF3" w:rsidRDefault="00835DFA" w:rsidP="00835DFA">
            <w:r w:rsidRPr="00EC1EF3">
              <w:t>57.1</w:t>
            </w:r>
          </w:p>
        </w:tc>
        <w:tc>
          <w:tcPr>
            <w:tcW w:w="1655" w:type="dxa"/>
          </w:tcPr>
          <w:p w14:paraId="1ADAAB03" w14:textId="77777777" w:rsidR="00835DFA" w:rsidRPr="00EC1EF3" w:rsidRDefault="00835DFA" w:rsidP="00835DFA">
            <w:r w:rsidRPr="00EC1EF3">
              <w:t>59.1</w:t>
            </w:r>
          </w:p>
        </w:tc>
        <w:tc>
          <w:tcPr>
            <w:tcW w:w="2085" w:type="dxa"/>
          </w:tcPr>
          <w:p w14:paraId="51DF5D51" w14:textId="77777777" w:rsidR="00835DFA" w:rsidRPr="00EC1EF3" w:rsidRDefault="00835DFA" w:rsidP="00835DFA">
            <w:r w:rsidRPr="00EC1EF3">
              <w:t>2.8</w:t>
            </w:r>
          </w:p>
        </w:tc>
        <w:tc>
          <w:tcPr>
            <w:tcW w:w="1870" w:type="dxa"/>
          </w:tcPr>
          <w:p w14:paraId="010BD45B" w14:textId="77777777" w:rsidR="00835DFA" w:rsidRPr="00EC1EF3" w:rsidRDefault="00835DFA" w:rsidP="00835DFA">
            <w:r w:rsidRPr="00EC1EF3">
              <w:t>77.8</w:t>
            </w:r>
          </w:p>
        </w:tc>
      </w:tr>
      <w:tr w:rsidR="00835DFA" w:rsidRPr="00EC1EF3" w14:paraId="2DBA21FC" w14:textId="77777777" w:rsidTr="00EC1EF3">
        <w:trPr>
          <w:trHeight w:val="323"/>
        </w:trPr>
        <w:tc>
          <w:tcPr>
            <w:tcW w:w="1870" w:type="dxa"/>
            <w:shd w:val="clear" w:color="auto" w:fill="DEEAF6" w:themeFill="accent5" w:themeFillTint="33"/>
          </w:tcPr>
          <w:p w14:paraId="15E52FB7" w14:textId="77777777" w:rsidR="00835DFA" w:rsidRPr="00EC1EF3" w:rsidRDefault="00835DFA" w:rsidP="00835DFA">
            <w:pPr>
              <w:rPr>
                <w:b/>
              </w:rPr>
            </w:pPr>
            <w:r w:rsidRPr="00EC1EF3">
              <w:rPr>
                <w:b/>
              </w:rPr>
              <w:t xml:space="preserve">Tanzania </w:t>
            </w:r>
          </w:p>
        </w:tc>
        <w:tc>
          <w:tcPr>
            <w:tcW w:w="1870" w:type="dxa"/>
          </w:tcPr>
          <w:p w14:paraId="14642C84" w14:textId="77777777" w:rsidR="00835DFA" w:rsidRPr="00EC1EF3" w:rsidRDefault="00835DFA" w:rsidP="00835DFA">
            <w:r w:rsidRPr="00EC1EF3">
              <w:t>53.6</w:t>
            </w:r>
          </w:p>
        </w:tc>
        <w:tc>
          <w:tcPr>
            <w:tcW w:w="1655" w:type="dxa"/>
          </w:tcPr>
          <w:p w14:paraId="620C7DCC" w14:textId="77777777" w:rsidR="00835DFA" w:rsidRPr="00EC1EF3" w:rsidRDefault="00835DFA" w:rsidP="00835DFA">
            <w:r w:rsidRPr="00EC1EF3">
              <w:t>20.2</w:t>
            </w:r>
          </w:p>
        </w:tc>
        <w:tc>
          <w:tcPr>
            <w:tcW w:w="2085" w:type="dxa"/>
          </w:tcPr>
          <w:p w14:paraId="1442DDA5" w14:textId="77777777" w:rsidR="00835DFA" w:rsidRPr="00EC1EF3" w:rsidRDefault="00835DFA" w:rsidP="00835DFA">
            <w:r w:rsidRPr="00EC1EF3">
              <w:t>1.0</w:t>
            </w:r>
          </w:p>
        </w:tc>
        <w:tc>
          <w:tcPr>
            <w:tcW w:w="1870" w:type="dxa"/>
          </w:tcPr>
          <w:p w14:paraId="643DB0F2" w14:textId="77777777" w:rsidR="00835DFA" w:rsidRPr="00EC1EF3" w:rsidRDefault="00835DFA" w:rsidP="00835DFA">
            <w:r w:rsidRPr="00EC1EF3">
              <w:t>77.1</w:t>
            </w:r>
          </w:p>
        </w:tc>
      </w:tr>
      <w:tr w:rsidR="00835DFA" w:rsidRPr="00EC1EF3" w14:paraId="6BE28D85" w14:textId="77777777" w:rsidTr="00EC1EF3">
        <w:trPr>
          <w:trHeight w:val="323"/>
        </w:trPr>
        <w:tc>
          <w:tcPr>
            <w:tcW w:w="1870" w:type="dxa"/>
            <w:shd w:val="clear" w:color="auto" w:fill="DEEAF6" w:themeFill="accent5" w:themeFillTint="33"/>
          </w:tcPr>
          <w:p w14:paraId="58B693DE" w14:textId="77777777" w:rsidR="00835DFA" w:rsidRPr="00EC1EF3" w:rsidRDefault="00835DFA" w:rsidP="00835DFA">
            <w:pPr>
              <w:rPr>
                <w:b/>
              </w:rPr>
            </w:pPr>
            <w:r w:rsidRPr="00EC1EF3">
              <w:rPr>
                <w:b/>
              </w:rPr>
              <w:t xml:space="preserve">Uganda </w:t>
            </w:r>
          </w:p>
        </w:tc>
        <w:tc>
          <w:tcPr>
            <w:tcW w:w="1870" w:type="dxa"/>
          </w:tcPr>
          <w:p w14:paraId="6F5384E3" w14:textId="77777777" w:rsidR="00835DFA" w:rsidRPr="00EC1EF3" w:rsidRDefault="00835DFA" w:rsidP="00835DFA">
            <w:r w:rsidRPr="00EC1EF3">
              <w:t>57.1</w:t>
            </w:r>
          </w:p>
        </w:tc>
        <w:tc>
          <w:tcPr>
            <w:tcW w:w="1655" w:type="dxa"/>
          </w:tcPr>
          <w:p w14:paraId="721DDF1D" w14:textId="77777777" w:rsidR="00835DFA" w:rsidRPr="00EC1EF3" w:rsidRDefault="00835DFA" w:rsidP="00835DFA">
            <w:r w:rsidRPr="00EC1EF3">
              <w:t>66.7</w:t>
            </w:r>
          </w:p>
        </w:tc>
        <w:tc>
          <w:tcPr>
            <w:tcW w:w="2085" w:type="dxa"/>
          </w:tcPr>
          <w:p w14:paraId="7F05560A" w14:textId="77777777" w:rsidR="00835DFA" w:rsidRPr="00EC1EF3" w:rsidRDefault="00835DFA" w:rsidP="00835DFA">
            <w:r w:rsidRPr="00EC1EF3">
              <w:t>3.3</w:t>
            </w:r>
          </w:p>
        </w:tc>
        <w:tc>
          <w:tcPr>
            <w:tcW w:w="1870" w:type="dxa"/>
          </w:tcPr>
          <w:p w14:paraId="0AC2BD3D" w14:textId="77777777" w:rsidR="00835DFA" w:rsidRPr="00EC1EF3" w:rsidRDefault="00835DFA" w:rsidP="00835DFA">
            <w:r w:rsidRPr="00EC1EF3">
              <w:t>74.5</w:t>
            </w:r>
          </w:p>
        </w:tc>
      </w:tr>
      <w:tr w:rsidR="00835DFA" w:rsidRPr="00EC1EF3" w14:paraId="38A421AC" w14:textId="77777777" w:rsidTr="00EC1EF3">
        <w:trPr>
          <w:trHeight w:val="323"/>
        </w:trPr>
        <w:tc>
          <w:tcPr>
            <w:tcW w:w="1870" w:type="dxa"/>
            <w:shd w:val="clear" w:color="auto" w:fill="DEEAF6" w:themeFill="accent5" w:themeFillTint="33"/>
          </w:tcPr>
          <w:p w14:paraId="6D5C28A4" w14:textId="77777777" w:rsidR="00835DFA" w:rsidRPr="00EC1EF3" w:rsidRDefault="00835DFA" w:rsidP="00835DFA">
            <w:pPr>
              <w:rPr>
                <w:b/>
              </w:rPr>
            </w:pPr>
            <w:r w:rsidRPr="00EC1EF3">
              <w:rPr>
                <w:b/>
              </w:rPr>
              <w:t xml:space="preserve">Yemen </w:t>
            </w:r>
          </w:p>
        </w:tc>
        <w:tc>
          <w:tcPr>
            <w:tcW w:w="1870" w:type="dxa"/>
          </w:tcPr>
          <w:p w14:paraId="03900934" w14:textId="77777777" w:rsidR="00835DFA" w:rsidRPr="00EC1EF3" w:rsidRDefault="00835DFA" w:rsidP="00835DFA">
            <w:r w:rsidRPr="00EC1EF3">
              <w:t>32.4</w:t>
            </w:r>
          </w:p>
        </w:tc>
        <w:tc>
          <w:tcPr>
            <w:tcW w:w="1655" w:type="dxa"/>
          </w:tcPr>
          <w:p w14:paraId="47BDB97A" w14:textId="77777777" w:rsidR="00835DFA" w:rsidRPr="00EC1EF3" w:rsidRDefault="00835DFA" w:rsidP="00835DFA">
            <w:r w:rsidRPr="00EC1EF3">
              <w:t>0.0</w:t>
            </w:r>
          </w:p>
        </w:tc>
        <w:tc>
          <w:tcPr>
            <w:tcW w:w="2085" w:type="dxa"/>
          </w:tcPr>
          <w:p w14:paraId="54814FE4" w14:textId="77777777" w:rsidR="00835DFA" w:rsidRPr="00EC1EF3" w:rsidRDefault="00835DFA" w:rsidP="00835DFA">
            <w:r w:rsidRPr="00EC1EF3">
              <w:t>0.0</w:t>
            </w:r>
          </w:p>
        </w:tc>
        <w:tc>
          <w:tcPr>
            <w:tcW w:w="1870" w:type="dxa"/>
          </w:tcPr>
          <w:p w14:paraId="7FE2BE1B" w14:textId="77777777" w:rsidR="00835DFA" w:rsidRPr="00EC1EF3" w:rsidRDefault="00835DFA" w:rsidP="00835DFA">
            <w:r w:rsidRPr="00EC1EF3">
              <w:t>44.5</w:t>
            </w:r>
          </w:p>
        </w:tc>
      </w:tr>
      <w:tr w:rsidR="00835DFA" w:rsidRPr="00EC1EF3" w14:paraId="2C4184B6" w14:textId="77777777" w:rsidTr="00EC1EF3">
        <w:trPr>
          <w:trHeight w:val="323"/>
        </w:trPr>
        <w:tc>
          <w:tcPr>
            <w:tcW w:w="1870" w:type="dxa"/>
            <w:shd w:val="clear" w:color="auto" w:fill="DEEAF6" w:themeFill="accent5" w:themeFillTint="33"/>
          </w:tcPr>
          <w:p w14:paraId="0BAC93BC" w14:textId="77777777" w:rsidR="00835DFA" w:rsidRPr="00EC1EF3" w:rsidRDefault="00835DFA" w:rsidP="00835DFA">
            <w:pPr>
              <w:rPr>
                <w:b/>
              </w:rPr>
            </w:pPr>
            <w:r w:rsidRPr="00EC1EF3">
              <w:rPr>
                <w:b/>
              </w:rPr>
              <w:t xml:space="preserve">Zimbabwe </w:t>
            </w:r>
          </w:p>
        </w:tc>
        <w:tc>
          <w:tcPr>
            <w:tcW w:w="1870" w:type="dxa"/>
          </w:tcPr>
          <w:p w14:paraId="76AC5B60" w14:textId="77777777" w:rsidR="00835DFA" w:rsidRPr="00EC1EF3" w:rsidRDefault="00835DFA" w:rsidP="00835DFA">
            <w:r w:rsidRPr="00EC1EF3">
              <w:t>50.4</w:t>
            </w:r>
          </w:p>
        </w:tc>
        <w:tc>
          <w:tcPr>
            <w:tcW w:w="1655" w:type="dxa"/>
          </w:tcPr>
          <w:p w14:paraId="4D3A6809" w14:textId="77777777" w:rsidR="00835DFA" w:rsidRPr="00EC1EF3" w:rsidRDefault="00835DFA" w:rsidP="00835DFA">
            <w:r w:rsidRPr="00EC1EF3">
              <w:t>54.3</w:t>
            </w:r>
          </w:p>
        </w:tc>
        <w:tc>
          <w:tcPr>
            <w:tcW w:w="2085" w:type="dxa"/>
          </w:tcPr>
          <w:p w14:paraId="54B60C57" w14:textId="77777777" w:rsidR="00835DFA" w:rsidRPr="00EC1EF3" w:rsidRDefault="00835DFA" w:rsidP="00835DFA">
            <w:r w:rsidRPr="00EC1EF3">
              <w:t>1.5</w:t>
            </w:r>
          </w:p>
        </w:tc>
        <w:tc>
          <w:tcPr>
            <w:tcW w:w="1870" w:type="dxa"/>
          </w:tcPr>
          <w:p w14:paraId="67045519" w14:textId="77777777" w:rsidR="00835DFA" w:rsidRPr="00EC1EF3" w:rsidRDefault="00835DFA" w:rsidP="00835DFA">
            <w:r w:rsidRPr="00EC1EF3">
              <w:t>60.0</w:t>
            </w:r>
          </w:p>
        </w:tc>
      </w:tr>
    </w:tbl>
    <w:tbl>
      <w:tblPr>
        <w:tblStyle w:val="TableGrid11"/>
        <w:tblW w:w="0" w:type="auto"/>
        <w:tblLook w:val="04A0" w:firstRow="1" w:lastRow="0" w:firstColumn="1" w:lastColumn="0" w:noHBand="0" w:noVBand="1"/>
      </w:tblPr>
      <w:tblGrid>
        <w:gridCol w:w="1870"/>
        <w:gridCol w:w="1870"/>
        <w:gridCol w:w="1655"/>
        <w:gridCol w:w="2085"/>
        <w:gridCol w:w="1870"/>
      </w:tblGrid>
      <w:tr w:rsidR="00EC1EF3" w:rsidRPr="00EC1EF3" w14:paraId="47B478E9" w14:textId="77777777" w:rsidTr="00835DFA">
        <w:tc>
          <w:tcPr>
            <w:tcW w:w="9350" w:type="dxa"/>
            <w:gridSpan w:val="5"/>
            <w:shd w:val="clear" w:color="auto" w:fill="FFF2CC" w:themeFill="accent4" w:themeFillTint="33"/>
          </w:tcPr>
          <w:p w14:paraId="6B2A0FFE" w14:textId="53A00BC2" w:rsidR="00EC1EF3" w:rsidRPr="00857C8B" w:rsidRDefault="00EC1EF3" w:rsidP="00EC1EF3">
            <w:pPr>
              <w:jc w:val="center"/>
              <w:rPr>
                <w:sz w:val="20"/>
                <w:szCs w:val="20"/>
              </w:rPr>
            </w:pPr>
            <w:r w:rsidRPr="00857C8B">
              <w:rPr>
                <w:b/>
                <w:sz w:val="20"/>
                <w:szCs w:val="20"/>
              </w:rPr>
              <w:t>World Bank Lower Middle- Income Economies ($996 or $3,895)</w:t>
            </w:r>
          </w:p>
        </w:tc>
      </w:tr>
      <w:tr w:rsidR="00EC1EF3" w:rsidRPr="00EC1EF3" w14:paraId="6997E872" w14:textId="77777777" w:rsidTr="00EC1EF3">
        <w:tc>
          <w:tcPr>
            <w:tcW w:w="1870" w:type="dxa"/>
            <w:shd w:val="clear" w:color="auto" w:fill="DEEAF6" w:themeFill="accent5" w:themeFillTint="33"/>
          </w:tcPr>
          <w:p w14:paraId="67DDAC55" w14:textId="77777777" w:rsidR="00EC1EF3" w:rsidRPr="00EC1EF3" w:rsidRDefault="00EC1EF3" w:rsidP="00EC1EF3">
            <w:pPr>
              <w:rPr>
                <w:b/>
              </w:rPr>
            </w:pPr>
            <w:r w:rsidRPr="00EC1EF3">
              <w:rPr>
                <w:b/>
              </w:rPr>
              <w:t xml:space="preserve">Bangladesh </w:t>
            </w:r>
          </w:p>
        </w:tc>
        <w:tc>
          <w:tcPr>
            <w:tcW w:w="1870" w:type="dxa"/>
          </w:tcPr>
          <w:p w14:paraId="3E291A23" w14:textId="77777777" w:rsidR="00EC1EF3" w:rsidRPr="00EC1EF3" w:rsidRDefault="00EC1EF3" w:rsidP="00EC1EF3">
            <w:r w:rsidRPr="00EC1EF3">
              <w:t>42.0</w:t>
            </w:r>
          </w:p>
        </w:tc>
        <w:tc>
          <w:tcPr>
            <w:tcW w:w="1655" w:type="dxa"/>
          </w:tcPr>
          <w:p w14:paraId="49DC81B6" w14:textId="77777777" w:rsidR="00EC1EF3" w:rsidRPr="00EC1EF3" w:rsidRDefault="00EC1EF3" w:rsidP="00EC1EF3">
            <w:r w:rsidRPr="00EC1EF3">
              <w:t>31.8</w:t>
            </w:r>
          </w:p>
        </w:tc>
        <w:tc>
          <w:tcPr>
            <w:tcW w:w="2085" w:type="dxa"/>
          </w:tcPr>
          <w:p w14:paraId="2B690A85" w14:textId="77777777" w:rsidR="00EC1EF3" w:rsidRPr="00EC1EF3" w:rsidRDefault="00EC1EF3" w:rsidP="00EC1EF3">
            <w:r w:rsidRPr="00EC1EF3">
              <w:t>1.5</w:t>
            </w:r>
          </w:p>
        </w:tc>
        <w:tc>
          <w:tcPr>
            <w:tcW w:w="1870" w:type="dxa"/>
          </w:tcPr>
          <w:p w14:paraId="77C55D44" w14:textId="77777777" w:rsidR="00EC1EF3" w:rsidRPr="00EC1EF3" w:rsidRDefault="00EC1EF3" w:rsidP="00EC1EF3">
            <w:r w:rsidRPr="00EC1EF3">
              <w:t>70.0</w:t>
            </w:r>
          </w:p>
        </w:tc>
      </w:tr>
      <w:tr w:rsidR="00EC1EF3" w:rsidRPr="00EC1EF3" w14:paraId="372891BA" w14:textId="77777777" w:rsidTr="00EC1EF3">
        <w:tc>
          <w:tcPr>
            <w:tcW w:w="1870" w:type="dxa"/>
            <w:shd w:val="clear" w:color="auto" w:fill="DEEAF6" w:themeFill="accent5" w:themeFillTint="33"/>
          </w:tcPr>
          <w:p w14:paraId="03BD493D" w14:textId="77777777" w:rsidR="00EC1EF3" w:rsidRPr="00EC1EF3" w:rsidRDefault="00EC1EF3" w:rsidP="00EC1EF3">
            <w:pPr>
              <w:rPr>
                <w:b/>
              </w:rPr>
            </w:pPr>
            <w:r w:rsidRPr="00EC1EF3">
              <w:rPr>
                <w:b/>
              </w:rPr>
              <w:t xml:space="preserve">Bolivia </w:t>
            </w:r>
          </w:p>
        </w:tc>
        <w:tc>
          <w:tcPr>
            <w:tcW w:w="1870" w:type="dxa"/>
          </w:tcPr>
          <w:p w14:paraId="0FAF6B40" w14:textId="77777777" w:rsidR="00EC1EF3" w:rsidRPr="00EC1EF3" w:rsidRDefault="00EC1EF3" w:rsidP="00EC1EF3">
            <w:r w:rsidRPr="00EC1EF3">
              <w:t>50.3</w:t>
            </w:r>
          </w:p>
        </w:tc>
        <w:tc>
          <w:tcPr>
            <w:tcW w:w="1655" w:type="dxa"/>
          </w:tcPr>
          <w:p w14:paraId="57B231AB" w14:textId="77777777" w:rsidR="00EC1EF3" w:rsidRPr="00EC1EF3" w:rsidRDefault="00EC1EF3" w:rsidP="00EC1EF3">
            <w:r w:rsidRPr="00EC1EF3">
              <w:t>71.6</w:t>
            </w:r>
          </w:p>
        </w:tc>
        <w:tc>
          <w:tcPr>
            <w:tcW w:w="2085" w:type="dxa"/>
          </w:tcPr>
          <w:p w14:paraId="6A284888" w14:textId="77777777" w:rsidR="00EC1EF3" w:rsidRPr="00EC1EF3" w:rsidRDefault="00EC1EF3" w:rsidP="00EC1EF3">
            <w:r w:rsidRPr="00EC1EF3">
              <w:t>3.0</w:t>
            </w:r>
          </w:p>
        </w:tc>
        <w:tc>
          <w:tcPr>
            <w:tcW w:w="1870" w:type="dxa"/>
          </w:tcPr>
          <w:p w14:paraId="26737A53" w14:textId="77777777" w:rsidR="00EC1EF3" w:rsidRPr="00EC1EF3" w:rsidRDefault="00EC1EF3" w:rsidP="00EC1EF3">
            <w:r w:rsidRPr="00EC1EF3">
              <w:t>67.8</w:t>
            </w:r>
          </w:p>
        </w:tc>
      </w:tr>
      <w:tr w:rsidR="00EC1EF3" w:rsidRPr="00EC1EF3" w14:paraId="10AA38C9" w14:textId="77777777" w:rsidTr="00EC1EF3">
        <w:tc>
          <w:tcPr>
            <w:tcW w:w="1870" w:type="dxa"/>
            <w:shd w:val="clear" w:color="auto" w:fill="DEEAF6" w:themeFill="accent5" w:themeFillTint="33"/>
          </w:tcPr>
          <w:p w14:paraId="2A6B62AA" w14:textId="77777777" w:rsidR="00EC1EF3" w:rsidRPr="00EC1EF3" w:rsidRDefault="00EC1EF3" w:rsidP="00EC1EF3">
            <w:pPr>
              <w:rPr>
                <w:b/>
              </w:rPr>
            </w:pPr>
            <w:r w:rsidRPr="00EC1EF3">
              <w:rPr>
                <w:b/>
              </w:rPr>
              <w:t xml:space="preserve">Georgia </w:t>
            </w:r>
          </w:p>
        </w:tc>
        <w:tc>
          <w:tcPr>
            <w:tcW w:w="1870" w:type="dxa"/>
          </w:tcPr>
          <w:p w14:paraId="74B4E248" w14:textId="77777777" w:rsidR="00EC1EF3" w:rsidRPr="00EC1EF3" w:rsidRDefault="00EC1EF3" w:rsidP="00EC1EF3">
            <w:r w:rsidRPr="00EC1EF3">
              <w:t>83.3</w:t>
            </w:r>
          </w:p>
        </w:tc>
        <w:tc>
          <w:tcPr>
            <w:tcW w:w="1655" w:type="dxa"/>
          </w:tcPr>
          <w:p w14:paraId="5A59CBC8" w14:textId="77777777" w:rsidR="00EC1EF3" w:rsidRPr="00EC1EF3" w:rsidRDefault="00EC1EF3" w:rsidP="00EC1EF3">
            <w:r w:rsidRPr="00EC1EF3">
              <w:t>90.0</w:t>
            </w:r>
          </w:p>
        </w:tc>
        <w:tc>
          <w:tcPr>
            <w:tcW w:w="2085" w:type="dxa"/>
          </w:tcPr>
          <w:p w14:paraId="41EB9996" w14:textId="77777777" w:rsidR="00EC1EF3" w:rsidRPr="00EC1EF3" w:rsidRDefault="00EC1EF3" w:rsidP="00EC1EF3">
            <w:r w:rsidRPr="00EC1EF3">
              <w:t>3.8</w:t>
            </w:r>
          </w:p>
        </w:tc>
        <w:tc>
          <w:tcPr>
            <w:tcW w:w="1870" w:type="dxa"/>
          </w:tcPr>
          <w:p w14:paraId="066FF8D8" w14:textId="77777777" w:rsidR="00EC1EF3" w:rsidRPr="00EC1EF3" w:rsidRDefault="00EC1EF3" w:rsidP="00EC1EF3">
            <w:r w:rsidRPr="00EC1EF3">
              <w:t>86.7</w:t>
            </w:r>
          </w:p>
        </w:tc>
      </w:tr>
      <w:tr w:rsidR="00EC1EF3" w:rsidRPr="00EC1EF3" w14:paraId="6698AFA9" w14:textId="77777777" w:rsidTr="00EC1EF3">
        <w:trPr>
          <w:trHeight w:val="305"/>
        </w:trPr>
        <w:tc>
          <w:tcPr>
            <w:tcW w:w="1870" w:type="dxa"/>
            <w:shd w:val="clear" w:color="auto" w:fill="DEEAF6" w:themeFill="accent5" w:themeFillTint="33"/>
          </w:tcPr>
          <w:p w14:paraId="6D5120FA" w14:textId="77777777" w:rsidR="00EC1EF3" w:rsidRPr="00EC1EF3" w:rsidRDefault="00EC1EF3" w:rsidP="00EC1EF3">
            <w:pPr>
              <w:rPr>
                <w:b/>
              </w:rPr>
            </w:pPr>
            <w:r w:rsidRPr="00EC1EF3">
              <w:rPr>
                <w:b/>
              </w:rPr>
              <w:t xml:space="preserve">Ghana </w:t>
            </w:r>
          </w:p>
        </w:tc>
        <w:tc>
          <w:tcPr>
            <w:tcW w:w="1870" w:type="dxa"/>
          </w:tcPr>
          <w:p w14:paraId="5C6B0C3B" w14:textId="77777777" w:rsidR="00EC1EF3" w:rsidRPr="00EC1EF3" w:rsidRDefault="00EC1EF3" w:rsidP="00EC1EF3">
            <w:r w:rsidRPr="00EC1EF3">
              <w:t>59.2</w:t>
            </w:r>
          </w:p>
        </w:tc>
        <w:tc>
          <w:tcPr>
            <w:tcW w:w="1655" w:type="dxa"/>
          </w:tcPr>
          <w:p w14:paraId="11C1258D" w14:textId="77777777" w:rsidR="00EC1EF3" w:rsidRPr="00EC1EF3" w:rsidRDefault="00EC1EF3" w:rsidP="00EC1EF3">
            <w:r w:rsidRPr="00EC1EF3">
              <w:t>54.8</w:t>
            </w:r>
          </w:p>
        </w:tc>
        <w:tc>
          <w:tcPr>
            <w:tcW w:w="2085" w:type="dxa"/>
          </w:tcPr>
          <w:p w14:paraId="39CA5E33" w14:textId="77777777" w:rsidR="00EC1EF3" w:rsidRPr="00EC1EF3" w:rsidRDefault="00EC1EF3" w:rsidP="00EC1EF3">
            <w:r w:rsidRPr="00EC1EF3">
              <w:t>1.0</w:t>
            </w:r>
          </w:p>
        </w:tc>
        <w:tc>
          <w:tcPr>
            <w:tcW w:w="1870" w:type="dxa"/>
          </w:tcPr>
          <w:p w14:paraId="238CAB69" w14:textId="77777777" w:rsidR="00EC1EF3" w:rsidRPr="00EC1EF3" w:rsidRDefault="00EC1EF3" w:rsidP="00EC1EF3">
            <w:r w:rsidRPr="00EC1EF3">
              <w:t>68.9</w:t>
            </w:r>
          </w:p>
        </w:tc>
      </w:tr>
      <w:tr w:rsidR="00EC1EF3" w:rsidRPr="00EC1EF3" w14:paraId="663A93C7" w14:textId="77777777" w:rsidTr="00EC1EF3">
        <w:tc>
          <w:tcPr>
            <w:tcW w:w="1870" w:type="dxa"/>
            <w:shd w:val="clear" w:color="auto" w:fill="DEEAF6" w:themeFill="accent5" w:themeFillTint="33"/>
          </w:tcPr>
          <w:p w14:paraId="0A97E268" w14:textId="77777777" w:rsidR="00EC1EF3" w:rsidRPr="00EC1EF3" w:rsidRDefault="00EC1EF3" w:rsidP="00EC1EF3">
            <w:pPr>
              <w:rPr>
                <w:b/>
              </w:rPr>
            </w:pPr>
            <w:r w:rsidRPr="00EC1EF3">
              <w:rPr>
                <w:b/>
              </w:rPr>
              <w:t xml:space="preserve">Honduras </w:t>
            </w:r>
          </w:p>
        </w:tc>
        <w:tc>
          <w:tcPr>
            <w:tcW w:w="1870" w:type="dxa"/>
          </w:tcPr>
          <w:p w14:paraId="7FD5547E" w14:textId="77777777" w:rsidR="00EC1EF3" w:rsidRPr="00EC1EF3" w:rsidRDefault="00EC1EF3" w:rsidP="00EC1EF3">
            <w:r w:rsidRPr="00EC1EF3">
              <w:t>58.2</w:t>
            </w:r>
          </w:p>
        </w:tc>
        <w:tc>
          <w:tcPr>
            <w:tcW w:w="1655" w:type="dxa"/>
          </w:tcPr>
          <w:p w14:paraId="36176620" w14:textId="77777777" w:rsidR="00EC1EF3" w:rsidRPr="00EC1EF3" w:rsidRDefault="00EC1EF3" w:rsidP="00EC1EF3">
            <w:r w:rsidRPr="00EC1EF3">
              <w:t>65.9</w:t>
            </w:r>
          </w:p>
        </w:tc>
        <w:tc>
          <w:tcPr>
            <w:tcW w:w="2085" w:type="dxa"/>
          </w:tcPr>
          <w:p w14:paraId="3AB5B94F" w14:textId="77777777" w:rsidR="00EC1EF3" w:rsidRPr="00EC1EF3" w:rsidRDefault="00EC1EF3" w:rsidP="00EC1EF3">
            <w:r w:rsidRPr="00EC1EF3">
              <w:t>1.0</w:t>
            </w:r>
          </w:p>
        </w:tc>
        <w:tc>
          <w:tcPr>
            <w:tcW w:w="1870" w:type="dxa"/>
          </w:tcPr>
          <w:p w14:paraId="6892E3D0" w14:textId="77777777" w:rsidR="00EC1EF3" w:rsidRPr="00EC1EF3" w:rsidRDefault="00EC1EF3" w:rsidP="00EC1EF3">
            <w:r w:rsidRPr="00EC1EF3">
              <w:t>71.1</w:t>
            </w:r>
          </w:p>
        </w:tc>
      </w:tr>
      <w:tr w:rsidR="00EC1EF3" w:rsidRPr="00EC1EF3" w14:paraId="686E2AE9" w14:textId="77777777" w:rsidTr="00EC1EF3">
        <w:tc>
          <w:tcPr>
            <w:tcW w:w="1870" w:type="dxa"/>
            <w:shd w:val="clear" w:color="auto" w:fill="DEEAF6" w:themeFill="accent5" w:themeFillTint="33"/>
          </w:tcPr>
          <w:p w14:paraId="704424BD" w14:textId="77777777" w:rsidR="00EC1EF3" w:rsidRPr="00EC1EF3" w:rsidRDefault="00EC1EF3" w:rsidP="00EC1EF3">
            <w:pPr>
              <w:rPr>
                <w:b/>
              </w:rPr>
            </w:pPr>
            <w:r w:rsidRPr="00EC1EF3">
              <w:rPr>
                <w:b/>
              </w:rPr>
              <w:t xml:space="preserve">India </w:t>
            </w:r>
          </w:p>
        </w:tc>
        <w:tc>
          <w:tcPr>
            <w:tcW w:w="1870" w:type="dxa"/>
          </w:tcPr>
          <w:p w14:paraId="014252A3" w14:textId="77777777" w:rsidR="00EC1EF3" w:rsidRPr="00EC1EF3" w:rsidRDefault="00EC1EF3" w:rsidP="00EC1EF3">
            <w:r w:rsidRPr="00EC1EF3">
              <w:t>67.2</w:t>
            </w:r>
          </w:p>
        </w:tc>
        <w:tc>
          <w:tcPr>
            <w:tcW w:w="1655" w:type="dxa"/>
          </w:tcPr>
          <w:p w14:paraId="6868E0F3" w14:textId="77777777" w:rsidR="00EC1EF3" w:rsidRPr="00EC1EF3" w:rsidRDefault="00EC1EF3" w:rsidP="00EC1EF3">
            <w:r w:rsidRPr="00EC1EF3">
              <w:t>77.5</w:t>
            </w:r>
          </w:p>
        </w:tc>
        <w:tc>
          <w:tcPr>
            <w:tcW w:w="2085" w:type="dxa"/>
          </w:tcPr>
          <w:p w14:paraId="1A8AAACA" w14:textId="77777777" w:rsidR="00EC1EF3" w:rsidRPr="00EC1EF3" w:rsidRDefault="00EC1EF3" w:rsidP="00EC1EF3">
            <w:r w:rsidRPr="00EC1EF3">
              <w:t>3.5</w:t>
            </w:r>
          </w:p>
        </w:tc>
        <w:tc>
          <w:tcPr>
            <w:tcW w:w="1870" w:type="dxa"/>
          </w:tcPr>
          <w:p w14:paraId="54C6C486" w14:textId="77777777" w:rsidR="00EC1EF3" w:rsidRPr="00EC1EF3" w:rsidRDefault="00EC1EF3" w:rsidP="00EC1EF3">
            <w:r w:rsidRPr="00EC1EF3">
              <w:t>91.1</w:t>
            </w:r>
          </w:p>
        </w:tc>
      </w:tr>
      <w:tr w:rsidR="00EC1EF3" w:rsidRPr="00EC1EF3" w14:paraId="1ECD8889" w14:textId="77777777" w:rsidTr="00EC1EF3">
        <w:tc>
          <w:tcPr>
            <w:tcW w:w="1870" w:type="dxa"/>
            <w:shd w:val="clear" w:color="auto" w:fill="DEEAF6" w:themeFill="accent5" w:themeFillTint="33"/>
          </w:tcPr>
          <w:p w14:paraId="65710B80" w14:textId="77777777" w:rsidR="00EC1EF3" w:rsidRPr="00EC1EF3" w:rsidRDefault="00EC1EF3" w:rsidP="00EC1EF3">
            <w:pPr>
              <w:rPr>
                <w:b/>
              </w:rPr>
            </w:pPr>
            <w:r w:rsidRPr="00EC1EF3">
              <w:rPr>
                <w:b/>
              </w:rPr>
              <w:t xml:space="preserve">Indonesia </w:t>
            </w:r>
          </w:p>
        </w:tc>
        <w:tc>
          <w:tcPr>
            <w:tcW w:w="1870" w:type="dxa"/>
          </w:tcPr>
          <w:p w14:paraId="3CD32C0E" w14:textId="77777777" w:rsidR="00EC1EF3" w:rsidRPr="00EC1EF3" w:rsidRDefault="00EC1EF3" w:rsidP="00EC1EF3">
            <w:r w:rsidRPr="00EC1EF3">
              <w:t>68.0</w:t>
            </w:r>
          </w:p>
        </w:tc>
        <w:tc>
          <w:tcPr>
            <w:tcW w:w="1655" w:type="dxa"/>
          </w:tcPr>
          <w:p w14:paraId="0C4DE6E9" w14:textId="77777777" w:rsidR="00EC1EF3" w:rsidRPr="00EC1EF3" w:rsidRDefault="00EC1EF3" w:rsidP="00EC1EF3">
            <w:r w:rsidRPr="00EC1EF3">
              <w:t>67.3</w:t>
            </w:r>
          </w:p>
        </w:tc>
        <w:tc>
          <w:tcPr>
            <w:tcW w:w="2085" w:type="dxa"/>
          </w:tcPr>
          <w:p w14:paraId="23A0399C" w14:textId="77777777" w:rsidR="00EC1EF3" w:rsidRPr="00EC1EF3" w:rsidRDefault="00EC1EF3" w:rsidP="00EC1EF3">
            <w:r w:rsidRPr="00EC1EF3">
              <w:t>3.3</w:t>
            </w:r>
          </w:p>
        </w:tc>
        <w:tc>
          <w:tcPr>
            <w:tcW w:w="1870" w:type="dxa"/>
          </w:tcPr>
          <w:p w14:paraId="54CEDBA7" w14:textId="77777777" w:rsidR="00EC1EF3" w:rsidRPr="00EC1EF3" w:rsidRDefault="00EC1EF3" w:rsidP="00EC1EF3">
            <w:r w:rsidRPr="00EC1EF3">
              <w:t>86.7</w:t>
            </w:r>
          </w:p>
        </w:tc>
      </w:tr>
      <w:tr w:rsidR="00EC1EF3" w:rsidRPr="00EC1EF3" w14:paraId="34193F88" w14:textId="77777777" w:rsidTr="00EC1EF3">
        <w:trPr>
          <w:trHeight w:val="323"/>
        </w:trPr>
        <w:tc>
          <w:tcPr>
            <w:tcW w:w="1870" w:type="dxa"/>
            <w:shd w:val="clear" w:color="auto" w:fill="DEEAF6" w:themeFill="accent5" w:themeFillTint="33"/>
          </w:tcPr>
          <w:p w14:paraId="4DFBB4B4" w14:textId="77777777" w:rsidR="00EC1EF3" w:rsidRPr="00EC1EF3" w:rsidRDefault="00EC1EF3" w:rsidP="00EC1EF3">
            <w:pPr>
              <w:rPr>
                <w:b/>
              </w:rPr>
            </w:pPr>
            <w:r w:rsidRPr="00EC1EF3">
              <w:rPr>
                <w:b/>
              </w:rPr>
              <w:t>Morocco</w:t>
            </w:r>
          </w:p>
        </w:tc>
        <w:tc>
          <w:tcPr>
            <w:tcW w:w="1870" w:type="dxa"/>
          </w:tcPr>
          <w:p w14:paraId="4C503B6D" w14:textId="77777777" w:rsidR="00EC1EF3" w:rsidRPr="00EC1EF3" w:rsidRDefault="00EC1EF3" w:rsidP="00EC1EF3">
            <w:r w:rsidRPr="00EC1EF3">
              <w:t>71.0</w:t>
            </w:r>
          </w:p>
        </w:tc>
        <w:tc>
          <w:tcPr>
            <w:tcW w:w="1655" w:type="dxa"/>
          </w:tcPr>
          <w:p w14:paraId="3D049CDD" w14:textId="77777777" w:rsidR="00EC1EF3" w:rsidRPr="00EC1EF3" w:rsidRDefault="00EC1EF3" w:rsidP="00EC1EF3">
            <w:r w:rsidRPr="00EC1EF3">
              <w:t>83.6</w:t>
            </w:r>
          </w:p>
        </w:tc>
        <w:tc>
          <w:tcPr>
            <w:tcW w:w="2085" w:type="dxa"/>
          </w:tcPr>
          <w:p w14:paraId="7502A313" w14:textId="77777777" w:rsidR="00EC1EF3" w:rsidRPr="00EC1EF3" w:rsidRDefault="00EC1EF3" w:rsidP="00EC1EF3">
            <w:r w:rsidRPr="00EC1EF3">
              <w:t>4.0</w:t>
            </w:r>
          </w:p>
        </w:tc>
        <w:tc>
          <w:tcPr>
            <w:tcW w:w="1870" w:type="dxa"/>
          </w:tcPr>
          <w:p w14:paraId="0136F31D" w14:textId="77777777" w:rsidR="00EC1EF3" w:rsidRPr="00EC1EF3" w:rsidRDefault="00EC1EF3" w:rsidP="00EC1EF3">
            <w:r w:rsidRPr="00EC1EF3">
              <w:t>76.6</w:t>
            </w:r>
          </w:p>
        </w:tc>
      </w:tr>
      <w:tr w:rsidR="00EC1EF3" w:rsidRPr="00EC1EF3" w14:paraId="1451B6A0" w14:textId="77777777" w:rsidTr="00EC1EF3">
        <w:trPr>
          <w:trHeight w:val="323"/>
        </w:trPr>
        <w:tc>
          <w:tcPr>
            <w:tcW w:w="1870" w:type="dxa"/>
            <w:shd w:val="clear" w:color="auto" w:fill="DEEAF6" w:themeFill="accent5" w:themeFillTint="33"/>
          </w:tcPr>
          <w:p w14:paraId="47A70D63" w14:textId="77777777" w:rsidR="00EC1EF3" w:rsidRPr="00EC1EF3" w:rsidRDefault="00EC1EF3" w:rsidP="00EC1EF3">
            <w:pPr>
              <w:rPr>
                <w:b/>
              </w:rPr>
            </w:pPr>
            <w:r w:rsidRPr="00EC1EF3">
              <w:rPr>
                <w:b/>
              </w:rPr>
              <w:t xml:space="preserve">Nicaragua </w:t>
            </w:r>
          </w:p>
        </w:tc>
        <w:tc>
          <w:tcPr>
            <w:tcW w:w="1870" w:type="dxa"/>
          </w:tcPr>
          <w:p w14:paraId="6EB97128" w14:textId="77777777" w:rsidR="00EC1EF3" w:rsidRPr="00EC1EF3" w:rsidRDefault="00EC1EF3" w:rsidP="00EC1EF3">
            <w:r w:rsidRPr="00EC1EF3">
              <w:t>55.6</w:t>
            </w:r>
          </w:p>
        </w:tc>
        <w:tc>
          <w:tcPr>
            <w:tcW w:w="1655" w:type="dxa"/>
          </w:tcPr>
          <w:p w14:paraId="5B36FA20" w14:textId="77777777" w:rsidR="00EC1EF3" w:rsidRPr="00EC1EF3" w:rsidRDefault="00EC1EF3" w:rsidP="00EC1EF3">
            <w:r w:rsidRPr="00EC1EF3">
              <w:t>77.0</w:t>
            </w:r>
          </w:p>
        </w:tc>
        <w:tc>
          <w:tcPr>
            <w:tcW w:w="2085" w:type="dxa"/>
          </w:tcPr>
          <w:p w14:paraId="67267B5C" w14:textId="77777777" w:rsidR="00EC1EF3" w:rsidRPr="00EC1EF3" w:rsidRDefault="00EC1EF3" w:rsidP="00EC1EF3">
            <w:r w:rsidRPr="00EC1EF3">
              <w:t>2.5</w:t>
            </w:r>
          </w:p>
        </w:tc>
        <w:tc>
          <w:tcPr>
            <w:tcW w:w="1870" w:type="dxa"/>
          </w:tcPr>
          <w:p w14:paraId="4A575B2D" w14:textId="77777777" w:rsidR="00EC1EF3" w:rsidRPr="00EC1EF3" w:rsidRDefault="00EC1EF3" w:rsidP="00EC1EF3">
            <w:r w:rsidRPr="00EC1EF3">
              <w:t>68.9</w:t>
            </w:r>
          </w:p>
        </w:tc>
      </w:tr>
      <w:tr w:rsidR="00EC1EF3" w:rsidRPr="00EC1EF3" w14:paraId="02D2CF89" w14:textId="77777777" w:rsidTr="00EC1EF3">
        <w:trPr>
          <w:trHeight w:val="323"/>
        </w:trPr>
        <w:tc>
          <w:tcPr>
            <w:tcW w:w="1870" w:type="dxa"/>
            <w:shd w:val="clear" w:color="auto" w:fill="DEEAF6" w:themeFill="accent5" w:themeFillTint="33"/>
          </w:tcPr>
          <w:p w14:paraId="1DD7D378" w14:textId="77777777" w:rsidR="00EC1EF3" w:rsidRPr="00EC1EF3" w:rsidRDefault="00EC1EF3" w:rsidP="00EC1EF3">
            <w:pPr>
              <w:rPr>
                <w:b/>
              </w:rPr>
            </w:pPr>
            <w:r w:rsidRPr="00EC1EF3">
              <w:rPr>
                <w:b/>
              </w:rPr>
              <w:t xml:space="preserve">Nigeria </w:t>
            </w:r>
          </w:p>
        </w:tc>
        <w:tc>
          <w:tcPr>
            <w:tcW w:w="1870" w:type="dxa"/>
          </w:tcPr>
          <w:p w14:paraId="7BD87709" w14:textId="77777777" w:rsidR="00EC1EF3" w:rsidRPr="00EC1EF3" w:rsidRDefault="00EC1EF3" w:rsidP="00EC1EF3">
            <w:r w:rsidRPr="00EC1EF3">
              <w:t>52.9</w:t>
            </w:r>
          </w:p>
        </w:tc>
        <w:tc>
          <w:tcPr>
            <w:tcW w:w="1655" w:type="dxa"/>
          </w:tcPr>
          <w:p w14:paraId="3A5B894F" w14:textId="77777777" w:rsidR="00EC1EF3" w:rsidRPr="00EC1EF3" w:rsidRDefault="00EC1EF3" w:rsidP="00EC1EF3">
            <w:r w:rsidRPr="00EC1EF3">
              <w:t>23.1</w:t>
            </w:r>
          </w:p>
        </w:tc>
        <w:tc>
          <w:tcPr>
            <w:tcW w:w="2085" w:type="dxa"/>
          </w:tcPr>
          <w:p w14:paraId="64AF6B0C" w14:textId="77777777" w:rsidR="00EC1EF3" w:rsidRPr="00EC1EF3" w:rsidRDefault="00EC1EF3" w:rsidP="00EC1EF3">
            <w:r w:rsidRPr="00EC1EF3">
              <w:t>2.8</w:t>
            </w:r>
          </w:p>
        </w:tc>
        <w:tc>
          <w:tcPr>
            <w:tcW w:w="1870" w:type="dxa"/>
          </w:tcPr>
          <w:p w14:paraId="38AA92E9" w14:textId="77777777" w:rsidR="00EC1EF3" w:rsidRPr="00EC1EF3" w:rsidRDefault="00EC1EF3" w:rsidP="00EC1EF3">
            <w:r w:rsidRPr="00EC1EF3">
              <w:t>63.3</w:t>
            </w:r>
          </w:p>
        </w:tc>
      </w:tr>
      <w:tr w:rsidR="00EC1EF3" w:rsidRPr="00EC1EF3" w14:paraId="0040A2C5" w14:textId="77777777" w:rsidTr="00EC1EF3">
        <w:trPr>
          <w:trHeight w:val="323"/>
        </w:trPr>
        <w:tc>
          <w:tcPr>
            <w:tcW w:w="1870" w:type="dxa"/>
            <w:shd w:val="clear" w:color="auto" w:fill="DEEAF6" w:themeFill="accent5" w:themeFillTint="33"/>
          </w:tcPr>
          <w:p w14:paraId="6C707AE8" w14:textId="77777777" w:rsidR="00EC1EF3" w:rsidRPr="00EC1EF3" w:rsidRDefault="00EC1EF3" w:rsidP="00EC1EF3">
            <w:pPr>
              <w:rPr>
                <w:b/>
              </w:rPr>
            </w:pPr>
            <w:r w:rsidRPr="00EC1EF3">
              <w:rPr>
                <w:b/>
              </w:rPr>
              <w:t xml:space="preserve">Pakistan </w:t>
            </w:r>
          </w:p>
        </w:tc>
        <w:tc>
          <w:tcPr>
            <w:tcW w:w="1870" w:type="dxa"/>
          </w:tcPr>
          <w:p w14:paraId="322802B5" w14:textId="77777777" w:rsidR="00EC1EF3" w:rsidRPr="00EC1EF3" w:rsidRDefault="00EC1EF3" w:rsidP="00EC1EF3">
            <w:r w:rsidRPr="00EC1EF3">
              <w:t>55.3</w:t>
            </w:r>
          </w:p>
        </w:tc>
        <w:tc>
          <w:tcPr>
            <w:tcW w:w="1655" w:type="dxa"/>
          </w:tcPr>
          <w:p w14:paraId="43FC9DDD" w14:textId="77777777" w:rsidR="00EC1EF3" w:rsidRPr="00EC1EF3" w:rsidRDefault="00EC1EF3" w:rsidP="00EC1EF3">
            <w:r w:rsidRPr="00EC1EF3">
              <w:t>60.1</w:t>
            </w:r>
          </w:p>
        </w:tc>
        <w:tc>
          <w:tcPr>
            <w:tcW w:w="2085" w:type="dxa"/>
          </w:tcPr>
          <w:p w14:paraId="4D410565" w14:textId="77777777" w:rsidR="00EC1EF3" w:rsidRPr="00EC1EF3" w:rsidRDefault="00EC1EF3" w:rsidP="00EC1EF3">
            <w:r w:rsidRPr="00EC1EF3">
              <w:t>1.8</w:t>
            </w:r>
          </w:p>
        </w:tc>
        <w:tc>
          <w:tcPr>
            <w:tcW w:w="1870" w:type="dxa"/>
          </w:tcPr>
          <w:p w14:paraId="5278D2ED" w14:textId="77777777" w:rsidR="00EC1EF3" w:rsidRPr="00EC1EF3" w:rsidRDefault="00EC1EF3" w:rsidP="00EC1EF3">
            <w:r w:rsidRPr="00EC1EF3">
              <w:t>75.6</w:t>
            </w:r>
          </w:p>
        </w:tc>
      </w:tr>
      <w:tr w:rsidR="00EC1EF3" w:rsidRPr="00EC1EF3" w14:paraId="06EACAF6" w14:textId="77777777" w:rsidTr="00EC1EF3">
        <w:trPr>
          <w:trHeight w:val="323"/>
        </w:trPr>
        <w:tc>
          <w:tcPr>
            <w:tcW w:w="1870" w:type="dxa"/>
            <w:shd w:val="clear" w:color="auto" w:fill="DEEAF6" w:themeFill="accent5" w:themeFillTint="33"/>
          </w:tcPr>
          <w:p w14:paraId="4AB11CC8" w14:textId="77777777" w:rsidR="00EC1EF3" w:rsidRPr="00EC1EF3" w:rsidRDefault="00EC1EF3" w:rsidP="00EC1EF3">
            <w:pPr>
              <w:rPr>
                <w:b/>
              </w:rPr>
            </w:pPr>
            <w:r w:rsidRPr="00EC1EF3">
              <w:rPr>
                <w:b/>
              </w:rPr>
              <w:lastRenderedPageBreak/>
              <w:t xml:space="preserve">Philippines </w:t>
            </w:r>
          </w:p>
        </w:tc>
        <w:tc>
          <w:tcPr>
            <w:tcW w:w="1870" w:type="dxa"/>
          </w:tcPr>
          <w:p w14:paraId="07AA0DDC" w14:textId="77777777" w:rsidR="00EC1EF3" w:rsidRPr="00EC1EF3" w:rsidRDefault="00EC1EF3" w:rsidP="00EC1EF3">
            <w:r w:rsidRPr="00EC1EF3">
              <w:t>57.7</w:t>
            </w:r>
          </w:p>
        </w:tc>
        <w:tc>
          <w:tcPr>
            <w:tcW w:w="1655" w:type="dxa"/>
          </w:tcPr>
          <w:p w14:paraId="21E273AF" w14:textId="77777777" w:rsidR="00EC1EF3" w:rsidRPr="00EC1EF3" w:rsidRDefault="00EC1EF3" w:rsidP="00EC1EF3">
            <w:r w:rsidRPr="00EC1EF3">
              <w:t>69.9</w:t>
            </w:r>
          </w:p>
        </w:tc>
        <w:tc>
          <w:tcPr>
            <w:tcW w:w="2085" w:type="dxa"/>
          </w:tcPr>
          <w:p w14:paraId="077CD459" w14:textId="77777777" w:rsidR="00EC1EF3" w:rsidRPr="00EC1EF3" w:rsidRDefault="00EC1EF3" w:rsidP="00EC1EF3">
            <w:r w:rsidRPr="00EC1EF3">
              <w:t>2.8</w:t>
            </w:r>
          </w:p>
        </w:tc>
        <w:tc>
          <w:tcPr>
            <w:tcW w:w="1870" w:type="dxa"/>
          </w:tcPr>
          <w:p w14:paraId="5AEB10A7" w14:textId="77777777" w:rsidR="00EC1EF3" w:rsidRPr="00EC1EF3" w:rsidRDefault="00EC1EF3" w:rsidP="00EC1EF3">
            <w:r w:rsidRPr="00EC1EF3">
              <w:t>82.2</w:t>
            </w:r>
          </w:p>
        </w:tc>
      </w:tr>
      <w:tr w:rsidR="00EC1EF3" w:rsidRPr="00EC1EF3" w14:paraId="11ED3B9D" w14:textId="77777777" w:rsidTr="00EC1EF3">
        <w:trPr>
          <w:trHeight w:val="323"/>
        </w:trPr>
        <w:tc>
          <w:tcPr>
            <w:tcW w:w="1870" w:type="dxa"/>
            <w:shd w:val="clear" w:color="auto" w:fill="DEEAF6" w:themeFill="accent5" w:themeFillTint="33"/>
          </w:tcPr>
          <w:p w14:paraId="7878EF3E" w14:textId="77777777" w:rsidR="00EC1EF3" w:rsidRPr="00EC1EF3" w:rsidRDefault="00EC1EF3" w:rsidP="00EC1EF3">
            <w:pPr>
              <w:rPr>
                <w:b/>
              </w:rPr>
            </w:pPr>
            <w:r w:rsidRPr="00EC1EF3">
              <w:rPr>
                <w:b/>
              </w:rPr>
              <w:t xml:space="preserve">Tunisia </w:t>
            </w:r>
          </w:p>
        </w:tc>
        <w:tc>
          <w:tcPr>
            <w:tcW w:w="1870" w:type="dxa"/>
          </w:tcPr>
          <w:p w14:paraId="527F2059" w14:textId="77777777" w:rsidR="00EC1EF3" w:rsidRPr="00EC1EF3" w:rsidRDefault="00EC1EF3" w:rsidP="00EC1EF3">
            <w:r w:rsidRPr="00EC1EF3">
              <w:t>66.1</w:t>
            </w:r>
          </w:p>
        </w:tc>
        <w:tc>
          <w:tcPr>
            <w:tcW w:w="1655" w:type="dxa"/>
          </w:tcPr>
          <w:p w14:paraId="7208D5DD" w14:textId="77777777" w:rsidR="00EC1EF3" w:rsidRPr="00EC1EF3" w:rsidRDefault="00EC1EF3" w:rsidP="00EC1EF3">
            <w:r w:rsidRPr="00EC1EF3">
              <w:t>70.5</w:t>
            </w:r>
          </w:p>
        </w:tc>
        <w:tc>
          <w:tcPr>
            <w:tcW w:w="2085" w:type="dxa"/>
          </w:tcPr>
          <w:p w14:paraId="58016FD4" w14:textId="77777777" w:rsidR="00EC1EF3" w:rsidRPr="00EC1EF3" w:rsidRDefault="00EC1EF3" w:rsidP="00EC1EF3">
            <w:r w:rsidRPr="00EC1EF3">
              <w:t>2.5</w:t>
            </w:r>
          </w:p>
        </w:tc>
        <w:tc>
          <w:tcPr>
            <w:tcW w:w="1870" w:type="dxa"/>
          </w:tcPr>
          <w:p w14:paraId="4A2BEB43" w14:textId="77777777" w:rsidR="00EC1EF3" w:rsidRPr="00EC1EF3" w:rsidRDefault="00EC1EF3" w:rsidP="00EC1EF3">
            <w:r w:rsidRPr="00EC1EF3">
              <w:t>62.2</w:t>
            </w:r>
          </w:p>
        </w:tc>
      </w:tr>
      <w:tr w:rsidR="00EC1EF3" w:rsidRPr="00EC1EF3" w14:paraId="324A2824" w14:textId="77777777" w:rsidTr="00EC1EF3">
        <w:trPr>
          <w:trHeight w:val="323"/>
        </w:trPr>
        <w:tc>
          <w:tcPr>
            <w:tcW w:w="1870" w:type="dxa"/>
            <w:shd w:val="clear" w:color="auto" w:fill="DEEAF6" w:themeFill="accent5" w:themeFillTint="33"/>
          </w:tcPr>
          <w:p w14:paraId="5514BA72" w14:textId="77777777" w:rsidR="00EC1EF3" w:rsidRPr="00EC1EF3" w:rsidRDefault="00EC1EF3" w:rsidP="00EC1EF3">
            <w:pPr>
              <w:rPr>
                <w:b/>
              </w:rPr>
            </w:pPr>
            <w:r w:rsidRPr="00EC1EF3">
              <w:rPr>
                <w:b/>
              </w:rPr>
              <w:t xml:space="preserve">Vietnam </w:t>
            </w:r>
          </w:p>
        </w:tc>
        <w:tc>
          <w:tcPr>
            <w:tcW w:w="1870" w:type="dxa"/>
          </w:tcPr>
          <w:p w14:paraId="17417B09" w14:textId="77777777" w:rsidR="00EC1EF3" w:rsidRPr="00EC1EF3" w:rsidRDefault="00EC1EF3" w:rsidP="00EC1EF3">
            <w:r w:rsidRPr="00EC1EF3">
              <w:t>68.4</w:t>
            </w:r>
          </w:p>
        </w:tc>
        <w:tc>
          <w:tcPr>
            <w:tcW w:w="1655" w:type="dxa"/>
          </w:tcPr>
          <w:p w14:paraId="4619D705" w14:textId="77777777" w:rsidR="00EC1EF3" w:rsidRPr="00EC1EF3" w:rsidRDefault="00EC1EF3" w:rsidP="00EC1EF3">
            <w:r w:rsidRPr="00EC1EF3">
              <w:t>70.8</w:t>
            </w:r>
          </w:p>
        </w:tc>
        <w:tc>
          <w:tcPr>
            <w:tcW w:w="2085" w:type="dxa"/>
          </w:tcPr>
          <w:p w14:paraId="685AB0FB" w14:textId="77777777" w:rsidR="00EC1EF3" w:rsidRPr="00EC1EF3" w:rsidRDefault="00EC1EF3" w:rsidP="00EC1EF3">
            <w:r w:rsidRPr="00EC1EF3">
              <w:t>2.8</w:t>
            </w:r>
          </w:p>
        </w:tc>
        <w:tc>
          <w:tcPr>
            <w:tcW w:w="1870" w:type="dxa"/>
          </w:tcPr>
          <w:p w14:paraId="7A448909" w14:textId="77777777" w:rsidR="00EC1EF3" w:rsidRPr="00EC1EF3" w:rsidRDefault="00EC1EF3" w:rsidP="00EC1EF3">
            <w:r w:rsidRPr="00EC1EF3">
              <w:t>83.3</w:t>
            </w:r>
          </w:p>
        </w:tc>
      </w:tr>
    </w:tbl>
    <w:tbl>
      <w:tblPr>
        <w:tblStyle w:val="TableGrid21"/>
        <w:tblW w:w="0" w:type="auto"/>
        <w:tblLook w:val="04A0" w:firstRow="1" w:lastRow="0" w:firstColumn="1" w:lastColumn="0" w:noHBand="0" w:noVBand="1"/>
      </w:tblPr>
      <w:tblGrid>
        <w:gridCol w:w="1870"/>
        <w:gridCol w:w="1870"/>
        <w:gridCol w:w="1655"/>
        <w:gridCol w:w="2085"/>
        <w:gridCol w:w="1870"/>
      </w:tblGrid>
      <w:tr w:rsidR="00EC1EF3" w:rsidRPr="00EC1EF3" w14:paraId="22ABF2E3" w14:textId="77777777" w:rsidTr="00835DFA">
        <w:tc>
          <w:tcPr>
            <w:tcW w:w="9350" w:type="dxa"/>
            <w:gridSpan w:val="5"/>
            <w:shd w:val="clear" w:color="auto" w:fill="FFF2CC" w:themeFill="accent4" w:themeFillTint="33"/>
          </w:tcPr>
          <w:p w14:paraId="2503ED1B" w14:textId="6AC509B0" w:rsidR="00EC1EF3" w:rsidRPr="00857C8B" w:rsidRDefault="00EC1EF3" w:rsidP="00EC1EF3">
            <w:pPr>
              <w:jc w:val="center"/>
              <w:rPr>
                <w:b/>
                <w:sz w:val="20"/>
                <w:szCs w:val="20"/>
              </w:rPr>
            </w:pPr>
            <w:r w:rsidRPr="00857C8B">
              <w:rPr>
                <w:b/>
                <w:sz w:val="20"/>
                <w:szCs w:val="20"/>
              </w:rPr>
              <w:t>World Bank Upper-Middle Income Economies ($3,896 to $12,055)</w:t>
            </w:r>
          </w:p>
        </w:tc>
      </w:tr>
      <w:tr w:rsidR="00EC1EF3" w:rsidRPr="00EC1EF3" w14:paraId="507152BB" w14:textId="77777777" w:rsidTr="00EC1EF3">
        <w:tc>
          <w:tcPr>
            <w:tcW w:w="1870" w:type="dxa"/>
            <w:shd w:val="clear" w:color="auto" w:fill="DEEAF6" w:themeFill="accent5" w:themeFillTint="33"/>
          </w:tcPr>
          <w:p w14:paraId="52B00493" w14:textId="77777777" w:rsidR="00EC1EF3" w:rsidRPr="00EC1EF3" w:rsidRDefault="00EC1EF3" w:rsidP="00EC1EF3">
            <w:pPr>
              <w:rPr>
                <w:b/>
              </w:rPr>
            </w:pPr>
            <w:r w:rsidRPr="00EC1EF3">
              <w:rPr>
                <w:b/>
              </w:rPr>
              <w:t xml:space="preserve">Armenia </w:t>
            </w:r>
          </w:p>
        </w:tc>
        <w:tc>
          <w:tcPr>
            <w:tcW w:w="1870" w:type="dxa"/>
          </w:tcPr>
          <w:p w14:paraId="45AC57CA" w14:textId="77777777" w:rsidR="00EC1EF3" w:rsidRPr="00EC1EF3" w:rsidRDefault="00EC1EF3" w:rsidP="00EC1EF3">
            <w:r w:rsidRPr="00EC1EF3">
              <w:t>75.4</w:t>
            </w:r>
          </w:p>
        </w:tc>
        <w:tc>
          <w:tcPr>
            <w:tcW w:w="1655" w:type="dxa"/>
          </w:tcPr>
          <w:p w14:paraId="7FB0B8CB" w14:textId="77777777" w:rsidR="00EC1EF3" w:rsidRPr="00EC1EF3" w:rsidRDefault="00EC1EF3" w:rsidP="00EC1EF3">
            <w:r w:rsidRPr="00EC1EF3">
              <w:t>89.2</w:t>
            </w:r>
          </w:p>
        </w:tc>
        <w:tc>
          <w:tcPr>
            <w:tcW w:w="2085" w:type="dxa"/>
          </w:tcPr>
          <w:p w14:paraId="39AE50D6" w14:textId="77777777" w:rsidR="00EC1EF3" w:rsidRPr="00EC1EF3" w:rsidRDefault="00EC1EF3" w:rsidP="00EC1EF3">
            <w:r w:rsidRPr="00EC1EF3">
              <w:t>4.0</w:t>
            </w:r>
          </w:p>
        </w:tc>
        <w:tc>
          <w:tcPr>
            <w:tcW w:w="1870" w:type="dxa"/>
          </w:tcPr>
          <w:p w14:paraId="6F5FFCC7" w14:textId="77777777" w:rsidR="00EC1EF3" w:rsidRPr="00EC1EF3" w:rsidRDefault="00EC1EF3" w:rsidP="00EC1EF3">
            <w:r w:rsidRPr="00EC1EF3">
              <w:t>91.1</w:t>
            </w:r>
          </w:p>
        </w:tc>
      </w:tr>
      <w:tr w:rsidR="00EC1EF3" w:rsidRPr="00EC1EF3" w14:paraId="04BA2037" w14:textId="77777777" w:rsidTr="00EC1EF3">
        <w:tc>
          <w:tcPr>
            <w:tcW w:w="1870" w:type="dxa"/>
            <w:shd w:val="clear" w:color="auto" w:fill="DEEAF6" w:themeFill="accent5" w:themeFillTint="33"/>
          </w:tcPr>
          <w:p w14:paraId="267FB444" w14:textId="77777777" w:rsidR="00EC1EF3" w:rsidRPr="00EC1EF3" w:rsidRDefault="00EC1EF3" w:rsidP="00EC1EF3">
            <w:pPr>
              <w:rPr>
                <w:b/>
              </w:rPr>
            </w:pPr>
            <w:r w:rsidRPr="00EC1EF3">
              <w:rPr>
                <w:b/>
              </w:rPr>
              <w:t>Brazil</w:t>
            </w:r>
          </w:p>
        </w:tc>
        <w:tc>
          <w:tcPr>
            <w:tcW w:w="1870" w:type="dxa"/>
          </w:tcPr>
          <w:p w14:paraId="0C335080" w14:textId="77777777" w:rsidR="00EC1EF3" w:rsidRPr="00EC1EF3" w:rsidRDefault="00EC1EF3" w:rsidP="00EC1EF3">
            <w:r w:rsidRPr="00EC1EF3">
              <w:t>60.0</w:t>
            </w:r>
          </w:p>
        </w:tc>
        <w:tc>
          <w:tcPr>
            <w:tcW w:w="1655" w:type="dxa"/>
          </w:tcPr>
          <w:p w14:paraId="27A3F008" w14:textId="77777777" w:rsidR="00EC1EF3" w:rsidRPr="00EC1EF3" w:rsidRDefault="00EC1EF3" w:rsidP="00EC1EF3">
            <w:r w:rsidRPr="00EC1EF3">
              <w:t>69.9</w:t>
            </w:r>
          </w:p>
        </w:tc>
        <w:tc>
          <w:tcPr>
            <w:tcW w:w="2085" w:type="dxa"/>
          </w:tcPr>
          <w:p w14:paraId="573C18DB" w14:textId="77777777" w:rsidR="00EC1EF3" w:rsidRPr="00EC1EF3" w:rsidRDefault="00EC1EF3" w:rsidP="00EC1EF3">
            <w:r w:rsidRPr="00EC1EF3">
              <w:t>3.8</w:t>
            </w:r>
          </w:p>
        </w:tc>
        <w:tc>
          <w:tcPr>
            <w:tcW w:w="1870" w:type="dxa"/>
          </w:tcPr>
          <w:p w14:paraId="37925B02" w14:textId="77777777" w:rsidR="00EC1EF3" w:rsidRPr="00EC1EF3" w:rsidRDefault="00EC1EF3" w:rsidP="00EC1EF3">
            <w:r w:rsidRPr="00EC1EF3">
              <w:t>74.4</w:t>
            </w:r>
          </w:p>
        </w:tc>
      </w:tr>
      <w:tr w:rsidR="00EC1EF3" w:rsidRPr="00EC1EF3" w14:paraId="47C32763" w14:textId="77777777" w:rsidTr="00EC1EF3">
        <w:tc>
          <w:tcPr>
            <w:tcW w:w="1870" w:type="dxa"/>
            <w:shd w:val="clear" w:color="auto" w:fill="DEEAF6" w:themeFill="accent5" w:themeFillTint="33"/>
          </w:tcPr>
          <w:p w14:paraId="73729234" w14:textId="77777777" w:rsidR="00EC1EF3" w:rsidRPr="00EC1EF3" w:rsidRDefault="00EC1EF3" w:rsidP="00EC1EF3">
            <w:pPr>
              <w:rPr>
                <w:b/>
              </w:rPr>
            </w:pPr>
            <w:r w:rsidRPr="00EC1EF3">
              <w:rPr>
                <w:b/>
              </w:rPr>
              <w:t xml:space="preserve">China </w:t>
            </w:r>
          </w:p>
        </w:tc>
        <w:tc>
          <w:tcPr>
            <w:tcW w:w="1870" w:type="dxa"/>
          </w:tcPr>
          <w:p w14:paraId="0D5FC5E3" w14:textId="77777777" w:rsidR="00EC1EF3" w:rsidRPr="00EC1EF3" w:rsidRDefault="00EC1EF3" w:rsidP="00EC1EF3">
            <w:r w:rsidRPr="00EC1EF3">
              <w:t>73.6</w:t>
            </w:r>
          </w:p>
        </w:tc>
        <w:tc>
          <w:tcPr>
            <w:tcW w:w="1655" w:type="dxa"/>
          </w:tcPr>
          <w:p w14:paraId="2E3745A5" w14:textId="77777777" w:rsidR="00EC1EF3" w:rsidRPr="00EC1EF3" w:rsidRDefault="00EC1EF3" w:rsidP="00EC1EF3">
            <w:r w:rsidRPr="00EC1EF3">
              <w:t>82.6</w:t>
            </w:r>
          </w:p>
        </w:tc>
        <w:tc>
          <w:tcPr>
            <w:tcW w:w="2085" w:type="dxa"/>
          </w:tcPr>
          <w:p w14:paraId="19779CEA" w14:textId="77777777" w:rsidR="00EC1EF3" w:rsidRPr="00EC1EF3" w:rsidRDefault="00EC1EF3" w:rsidP="00EC1EF3">
            <w:r w:rsidRPr="00EC1EF3">
              <w:t>1.8</w:t>
            </w:r>
          </w:p>
        </w:tc>
        <w:tc>
          <w:tcPr>
            <w:tcW w:w="1870" w:type="dxa"/>
          </w:tcPr>
          <w:p w14:paraId="1CCB8BE9" w14:textId="77777777" w:rsidR="00EC1EF3" w:rsidRPr="00EC1EF3" w:rsidRDefault="00EC1EF3" w:rsidP="00EC1EF3">
            <w:r w:rsidRPr="00EC1EF3">
              <w:t>78.9</w:t>
            </w:r>
          </w:p>
        </w:tc>
      </w:tr>
      <w:tr w:rsidR="00EC1EF3" w:rsidRPr="00EC1EF3" w14:paraId="68BFE56E" w14:textId="77777777" w:rsidTr="00EC1EF3">
        <w:tc>
          <w:tcPr>
            <w:tcW w:w="1870" w:type="dxa"/>
            <w:shd w:val="clear" w:color="auto" w:fill="DEEAF6" w:themeFill="accent5" w:themeFillTint="33"/>
          </w:tcPr>
          <w:p w14:paraId="24CACE38" w14:textId="77777777" w:rsidR="00EC1EF3" w:rsidRPr="00EC1EF3" w:rsidRDefault="00EC1EF3" w:rsidP="00EC1EF3">
            <w:pPr>
              <w:rPr>
                <w:b/>
              </w:rPr>
            </w:pPr>
            <w:r w:rsidRPr="00EC1EF3">
              <w:rPr>
                <w:b/>
              </w:rPr>
              <w:t xml:space="preserve">Colombia </w:t>
            </w:r>
          </w:p>
        </w:tc>
        <w:tc>
          <w:tcPr>
            <w:tcW w:w="1870" w:type="dxa"/>
          </w:tcPr>
          <w:p w14:paraId="1355F83D" w14:textId="77777777" w:rsidR="00EC1EF3" w:rsidRPr="00EC1EF3" w:rsidRDefault="00EC1EF3" w:rsidP="00EC1EF3">
            <w:r w:rsidRPr="00EC1EF3">
              <w:t>69.2</w:t>
            </w:r>
          </w:p>
        </w:tc>
        <w:tc>
          <w:tcPr>
            <w:tcW w:w="1655" w:type="dxa"/>
          </w:tcPr>
          <w:p w14:paraId="6420F0FC" w14:textId="77777777" w:rsidR="00EC1EF3" w:rsidRPr="00EC1EF3" w:rsidRDefault="00EC1EF3" w:rsidP="00EC1EF3">
            <w:r w:rsidRPr="00EC1EF3">
              <w:t>61.8</w:t>
            </w:r>
          </w:p>
        </w:tc>
        <w:tc>
          <w:tcPr>
            <w:tcW w:w="2085" w:type="dxa"/>
          </w:tcPr>
          <w:p w14:paraId="5EC9CF8F" w14:textId="77777777" w:rsidR="00EC1EF3" w:rsidRPr="00EC1EF3" w:rsidRDefault="00EC1EF3" w:rsidP="00EC1EF3">
            <w:r w:rsidRPr="00EC1EF3">
              <w:t>4.3</w:t>
            </w:r>
          </w:p>
        </w:tc>
        <w:tc>
          <w:tcPr>
            <w:tcW w:w="1870" w:type="dxa"/>
          </w:tcPr>
          <w:p w14:paraId="7F2C7CE2" w14:textId="77777777" w:rsidR="00EC1EF3" w:rsidRPr="00EC1EF3" w:rsidRDefault="00EC1EF3" w:rsidP="00EC1EF3">
            <w:r w:rsidRPr="00EC1EF3">
              <w:t>88.9</w:t>
            </w:r>
          </w:p>
        </w:tc>
      </w:tr>
      <w:tr w:rsidR="00EC1EF3" w:rsidRPr="00EC1EF3" w14:paraId="07FE05B7" w14:textId="77777777" w:rsidTr="00EC1EF3">
        <w:tc>
          <w:tcPr>
            <w:tcW w:w="1870" w:type="dxa"/>
            <w:shd w:val="clear" w:color="auto" w:fill="DEEAF6" w:themeFill="accent5" w:themeFillTint="33"/>
          </w:tcPr>
          <w:p w14:paraId="24D1AC91" w14:textId="77777777" w:rsidR="00EC1EF3" w:rsidRPr="00EC1EF3" w:rsidRDefault="00EC1EF3" w:rsidP="00EC1EF3">
            <w:pPr>
              <w:rPr>
                <w:b/>
              </w:rPr>
            </w:pPr>
            <w:r w:rsidRPr="00EC1EF3">
              <w:rPr>
                <w:b/>
              </w:rPr>
              <w:t>Equatorial Guinea</w:t>
            </w:r>
          </w:p>
        </w:tc>
        <w:tc>
          <w:tcPr>
            <w:tcW w:w="1870" w:type="dxa"/>
          </w:tcPr>
          <w:p w14:paraId="1AD5F6F8" w14:textId="77777777" w:rsidR="00EC1EF3" w:rsidRPr="00EC1EF3" w:rsidRDefault="00EC1EF3" w:rsidP="00EC1EF3">
            <w:r w:rsidRPr="00EC1EF3">
              <w:t>41.9</w:t>
            </w:r>
          </w:p>
        </w:tc>
        <w:tc>
          <w:tcPr>
            <w:tcW w:w="1655" w:type="dxa"/>
          </w:tcPr>
          <w:p w14:paraId="1D7035BA" w14:textId="77777777" w:rsidR="00EC1EF3" w:rsidRPr="00EC1EF3" w:rsidRDefault="00EC1EF3" w:rsidP="00EC1EF3">
            <w:r w:rsidRPr="00EC1EF3">
              <w:t>32.1</w:t>
            </w:r>
          </w:p>
        </w:tc>
        <w:tc>
          <w:tcPr>
            <w:tcW w:w="2085" w:type="dxa"/>
          </w:tcPr>
          <w:p w14:paraId="74C9EBCC" w14:textId="77777777" w:rsidR="00EC1EF3" w:rsidRPr="00EC1EF3" w:rsidRDefault="00EC1EF3" w:rsidP="00EC1EF3">
            <w:r w:rsidRPr="00EC1EF3">
              <w:t xml:space="preserve">No Data </w:t>
            </w:r>
          </w:p>
        </w:tc>
        <w:tc>
          <w:tcPr>
            <w:tcW w:w="1870" w:type="dxa"/>
          </w:tcPr>
          <w:p w14:paraId="0167D90A" w14:textId="77777777" w:rsidR="00EC1EF3" w:rsidRPr="00EC1EF3" w:rsidRDefault="00EC1EF3" w:rsidP="00EC1EF3">
            <w:r w:rsidRPr="00EC1EF3">
              <w:t>45.6</w:t>
            </w:r>
          </w:p>
        </w:tc>
      </w:tr>
      <w:tr w:rsidR="00EC1EF3" w:rsidRPr="00EC1EF3" w14:paraId="3943D948" w14:textId="77777777" w:rsidTr="00EC1EF3">
        <w:tc>
          <w:tcPr>
            <w:tcW w:w="1870" w:type="dxa"/>
            <w:shd w:val="clear" w:color="auto" w:fill="DEEAF6" w:themeFill="accent5" w:themeFillTint="33"/>
          </w:tcPr>
          <w:p w14:paraId="372DEFFC" w14:textId="77777777" w:rsidR="00EC1EF3" w:rsidRPr="00EC1EF3" w:rsidRDefault="00EC1EF3" w:rsidP="00EC1EF3">
            <w:pPr>
              <w:rPr>
                <w:b/>
              </w:rPr>
            </w:pPr>
            <w:r w:rsidRPr="00EC1EF3">
              <w:rPr>
                <w:b/>
              </w:rPr>
              <w:t xml:space="preserve">Ecuador </w:t>
            </w:r>
          </w:p>
        </w:tc>
        <w:tc>
          <w:tcPr>
            <w:tcW w:w="1870" w:type="dxa"/>
          </w:tcPr>
          <w:p w14:paraId="785C65DB" w14:textId="77777777" w:rsidR="00EC1EF3" w:rsidRPr="00EC1EF3" w:rsidRDefault="00EC1EF3" w:rsidP="00EC1EF3">
            <w:r w:rsidRPr="00EC1EF3">
              <w:t>57.9</w:t>
            </w:r>
          </w:p>
        </w:tc>
        <w:tc>
          <w:tcPr>
            <w:tcW w:w="1655" w:type="dxa"/>
          </w:tcPr>
          <w:p w14:paraId="0BBC79D9" w14:textId="77777777" w:rsidR="00EC1EF3" w:rsidRPr="00EC1EF3" w:rsidRDefault="00EC1EF3" w:rsidP="00EC1EF3">
            <w:r w:rsidRPr="00EC1EF3">
              <w:t>68.7</w:t>
            </w:r>
          </w:p>
        </w:tc>
        <w:tc>
          <w:tcPr>
            <w:tcW w:w="2085" w:type="dxa"/>
          </w:tcPr>
          <w:p w14:paraId="589B33E6" w14:textId="77777777" w:rsidR="00EC1EF3" w:rsidRPr="00EC1EF3" w:rsidRDefault="00EC1EF3" w:rsidP="00EC1EF3">
            <w:r w:rsidRPr="00EC1EF3">
              <w:t>0.5</w:t>
            </w:r>
          </w:p>
        </w:tc>
        <w:tc>
          <w:tcPr>
            <w:tcW w:w="1870" w:type="dxa"/>
          </w:tcPr>
          <w:p w14:paraId="5522F5FD" w14:textId="77777777" w:rsidR="00EC1EF3" w:rsidRPr="00EC1EF3" w:rsidRDefault="00EC1EF3" w:rsidP="00EC1EF3">
            <w:r w:rsidRPr="00EC1EF3">
              <w:t>68.9</w:t>
            </w:r>
          </w:p>
        </w:tc>
      </w:tr>
      <w:tr w:rsidR="00EC1EF3" w:rsidRPr="00EC1EF3" w14:paraId="4A8F3985" w14:textId="77777777" w:rsidTr="00EC1EF3">
        <w:tc>
          <w:tcPr>
            <w:tcW w:w="1870" w:type="dxa"/>
            <w:shd w:val="clear" w:color="auto" w:fill="DEEAF6" w:themeFill="accent5" w:themeFillTint="33"/>
          </w:tcPr>
          <w:p w14:paraId="7AF367FC" w14:textId="77777777" w:rsidR="00EC1EF3" w:rsidRPr="00EC1EF3" w:rsidRDefault="00EC1EF3" w:rsidP="00EC1EF3">
            <w:pPr>
              <w:rPr>
                <w:b/>
              </w:rPr>
            </w:pPr>
            <w:r w:rsidRPr="00EC1EF3">
              <w:rPr>
                <w:b/>
              </w:rPr>
              <w:t xml:space="preserve">Gabon </w:t>
            </w:r>
          </w:p>
        </w:tc>
        <w:tc>
          <w:tcPr>
            <w:tcW w:w="1870" w:type="dxa"/>
          </w:tcPr>
          <w:p w14:paraId="66E91DAA" w14:textId="77777777" w:rsidR="00EC1EF3" w:rsidRPr="00EC1EF3" w:rsidRDefault="00EC1EF3" w:rsidP="00EC1EF3">
            <w:r w:rsidRPr="00EC1EF3">
              <w:t>45.6</w:t>
            </w:r>
          </w:p>
        </w:tc>
        <w:tc>
          <w:tcPr>
            <w:tcW w:w="1655" w:type="dxa"/>
          </w:tcPr>
          <w:p w14:paraId="1823EAFC" w14:textId="77777777" w:rsidR="00EC1EF3" w:rsidRPr="00EC1EF3" w:rsidRDefault="00EC1EF3" w:rsidP="00EC1EF3">
            <w:r w:rsidRPr="00EC1EF3">
              <w:t>43.9</w:t>
            </w:r>
          </w:p>
        </w:tc>
        <w:tc>
          <w:tcPr>
            <w:tcW w:w="2085" w:type="dxa"/>
          </w:tcPr>
          <w:p w14:paraId="34FA926D" w14:textId="77777777" w:rsidR="00EC1EF3" w:rsidRPr="00EC1EF3" w:rsidRDefault="00EC1EF3" w:rsidP="00EC1EF3">
            <w:r w:rsidRPr="00EC1EF3">
              <w:t>0.5</w:t>
            </w:r>
          </w:p>
        </w:tc>
        <w:tc>
          <w:tcPr>
            <w:tcW w:w="1870" w:type="dxa"/>
          </w:tcPr>
          <w:p w14:paraId="0BD02103" w14:textId="77777777" w:rsidR="00EC1EF3" w:rsidRPr="00EC1EF3" w:rsidRDefault="00EC1EF3" w:rsidP="00EC1EF3">
            <w:r w:rsidRPr="00EC1EF3">
              <w:t>36.7</w:t>
            </w:r>
          </w:p>
        </w:tc>
      </w:tr>
      <w:tr w:rsidR="00EC1EF3" w:rsidRPr="00EC1EF3" w14:paraId="2C60EAAF" w14:textId="77777777" w:rsidTr="00EC1EF3">
        <w:trPr>
          <w:trHeight w:val="323"/>
        </w:trPr>
        <w:tc>
          <w:tcPr>
            <w:tcW w:w="1870" w:type="dxa"/>
            <w:shd w:val="clear" w:color="auto" w:fill="DEEAF6" w:themeFill="accent5" w:themeFillTint="33"/>
          </w:tcPr>
          <w:p w14:paraId="739E7D74" w14:textId="77777777" w:rsidR="00EC1EF3" w:rsidRPr="00EC1EF3" w:rsidRDefault="00EC1EF3" w:rsidP="00EC1EF3">
            <w:pPr>
              <w:rPr>
                <w:b/>
              </w:rPr>
            </w:pPr>
            <w:r w:rsidRPr="00EC1EF3">
              <w:rPr>
                <w:b/>
              </w:rPr>
              <w:t xml:space="preserve">Jamaica </w:t>
            </w:r>
          </w:p>
        </w:tc>
        <w:tc>
          <w:tcPr>
            <w:tcW w:w="1870" w:type="dxa"/>
          </w:tcPr>
          <w:p w14:paraId="223FB8B0" w14:textId="77777777" w:rsidR="00EC1EF3" w:rsidRPr="00EC1EF3" w:rsidRDefault="00EC1EF3" w:rsidP="00EC1EF3">
            <w:r w:rsidRPr="00EC1EF3">
              <w:t>67.5</w:t>
            </w:r>
          </w:p>
        </w:tc>
        <w:tc>
          <w:tcPr>
            <w:tcW w:w="1655" w:type="dxa"/>
          </w:tcPr>
          <w:p w14:paraId="019D00FF" w14:textId="77777777" w:rsidR="00EC1EF3" w:rsidRPr="00EC1EF3" w:rsidRDefault="00EC1EF3" w:rsidP="00EC1EF3">
            <w:r w:rsidRPr="00EC1EF3">
              <w:t>61.5</w:t>
            </w:r>
          </w:p>
        </w:tc>
        <w:tc>
          <w:tcPr>
            <w:tcW w:w="2085" w:type="dxa"/>
          </w:tcPr>
          <w:p w14:paraId="7F3BEDEE" w14:textId="77777777" w:rsidR="00EC1EF3" w:rsidRPr="00EC1EF3" w:rsidRDefault="00EC1EF3" w:rsidP="00EC1EF3">
            <w:r w:rsidRPr="00EC1EF3">
              <w:t>3.0</w:t>
            </w:r>
          </w:p>
        </w:tc>
        <w:tc>
          <w:tcPr>
            <w:tcW w:w="1870" w:type="dxa"/>
          </w:tcPr>
          <w:p w14:paraId="3923C59D" w14:textId="77777777" w:rsidR="00EC1EF3" w:rsidRPr="00EC1EF3" w:rsidRDefault="00EC1EF3" w:rsidP="00EC1EF3">
            <w:r w:rsidRPr="00EC1EF3">
              <w:t>71.1</w:t>
            </w:r>
          </w:p>
        </w:tc>
      </w:tr>
      <w:tr w:rsidR="00EC1EF3" w:rsidRPr="00EC1EF3" w14:paraId="4768984B" w14:textId="77777777" w:rsidTr="00EC1EF3">
        <w:trPr>
          <w:trHeight w:val="323"/>
        </w:trPr>
        <w:tc>
          <w:tcPr>
            <w:tcW w:w="1870" w:type="dxa"/>
            <w:shd w:val="clear" w:color="auto" w:fill="DEEAF6" w:themeFill="accent5" w:themeFillTint="33"/>
          </w:tcPr>
          <w:p w14:paraId="1D17FC77" w14:textId="77777777" w:rsidR="00EC1EF3" w:rsidRPr="00EC1EF3" w:rsidRDefault="00EC1EF3" w:rsidP="00EC1EF3">
            <w:pPr>
              <w:rPr>
                <w:b/>
              </w:rPr>
            </w:pPr>
            <w:r w:rsidRPr="00EC1EF3">
              <w:rPr>
                <w:b/>
              </w:rPr>
              <w:t>Malaysia</w:t>
            </w:r>
          </w:p>
        </w:tc>
        <w:tc>
          <w:tcPr>
            <w:tcW w:w="1870" w:type="dxa"/>
          </w:tcPr>
          <w:p w14:paraId="3C3D203F" w14:textId="77777777" w:rsidR="00EC1EF3" w:rsidRPr="00EC1EF3" w:rsidRDefault="00EC1EF3" w:rsidP="00EC1EF3">
            <w:r w:rsidRPr="00EC1EF3">
              <w:t>80.6</w:t>
            </w:r>
          </w:p>
        </w:tc>
        <w:tc>
          <w:tcPr>
            <w:tcW w:w="1655" w:type="dxa"/>
          </w:tcPr>
          <w:p w14:paraId="100AE183" w14:textId="77777777" w:rsidR="00EC1EF3" w:rsidRPr="00EC1EF3" w:rsidRDefault="00EC1EF3" w:rsidP="00EC1EF3">
            <w:r w:rsidRPr="00EC1EF3">
              <w:t>88.5</w:t>
            </w:r>
          </w:p>
        </w:tc>
        <w:tc>
          <w:tcPr>
            <w:tcW w:w="2085" w:type="dxa"/>
          </w:tcPr>
          <w:p w14:paraId="0C7A2327" w14:textId="77777777" w:rsidR="00EC1EF3" w:rsidRPr="00EC1EF3" w:rsidRDefault="00EC1EF3" w:rsidP="00EC1EF3">
            <w:r w:rsidRPr="00EC1EF3">
              <w:t>4.3</w:t>
            </w:r>
          </w:p>
        </w:tc>
        <w:tc>
          <w:tcPr>
            <w:tcW w:w="1870" w:type="dxa"/>
          </w:tcPr>
          <w:p w14:paraId="44A34A5D" w14:textId="77777777" w:rsidR="00EC1EF3" w:rsidRPr="00EC1EF3" w:rsidRDefault="00EC1EF3" w:rsidP="00EC1EF3">
            <w:r w:rsidRPr="00EC1EF3">
              <w:t>81.1</w:t>
            </w:r>
          </w:p>
        </w:tc>
      </w:tr>
      <w:tr w:rsidR="00EC1EF3" w:rsidRPr="00EC1EF3" w14:paraId="4FB42305" w14:textId="77777777" w:rsidTr="00EC1EF3">
        <w:trPr>
          <w:trHeight w:val="323"/>
        </w:trPr>
        <w:tc>
          <w:tcPr>
            <w:tcW w:w="1870" w:type="dxa"/>
            <w:shd w:val="clear" w:color="auto" w:fill="DEEAF6" w:themeFill="accent5" w:themeFillTint="33"/>
          </w:tcPr>
          <w:p w14:paraId="12A74C2A" w14:textId="77777777" w:rsidR="00EC1EF3" w:rsidRPr="00EC1EF3" w:rsidRDefault="00EC1EF3" w:rsidP="00EC1EF3">
            <w:pPr>
              <w:rPr>
                <w:b/>
              </w:rPr>
            </w:pPr>
            <w:r w:rsidRPr="00EC1EF3">
              <w:rPr>
                <w:b/>
              </w:rPr>
              <w:t>Mexico</w:t>
            </w:r>
          </w:p>
        </w:tc>
        <w:tc>
          <w:tcPr>
            <w:tcW w:w="1870" w:type="dxa"/>
          </w:tcPr>
          <w:p w14:paraId="3721B5B5" w14:textId="77777777" w:rsidR="00EC1EF3" w:rsidRPr="00EC1EF3" w:rsidRDefault="00EC1EF3" w:rsidP="00EC1EF3">
            <w:r w:rsidRPr="00EC1EF3">
              <w:t>72.1</w:t>
            </w:r>
          </w:p>
        </w:tc>
        <w:tc>
          <w:tcPr>
            <w:tcW w:w="1655" w:type="dxa"/>
          </w:tcPr>
          <w:p w14:paraId="2344C16A" w14:textId="77777777" w:rsidR="00EC1EF3" w:rsidRPr="00EC1EF3" w:rsidRDefault="00EC1EF3" w:rsidP="00EC1EF3">
            <w:r w:rsidRPr="00EC1EF3">
              <w:t>82.1</w:t>
            </w:r>
          </w:p>
        </w:tc>
        <w:tc>
          <w:tcPr>
            <w:tcW w:w="2085" w:type="dxa"/>
          </w:tcPr>
          <w:p w14:paraId="1FBCBF20" w14:textId="77777777" w:rsidR="00EC1EF3" w:rsidRPr="00EC1EF3" w:rsidRDefault="00EC1EF3" w:rsidP="00EC1EF3">
            <w:r w:rsidRPr="00EC1EF3">
              <w:t>5.0</w:t>
            </w:r>
          </w:p>
        </w:tc>
        <w:tc>
          <w:tcPr>
            <w:tcW w:w="1870" w:type="dxa"/>
          </w:tcPr>
          <w:p w14:paraId="26FCEA45" w14:textId="77777777" w:rsidR="00EC1EF3" w:rsidRPr="00EC1EF3" w:rsidRDefault="00EC1EF3" w:rsidP="00EC1EF3">
            <w:r w:rsidRPr="00EC1EF3">
              <w:t>93.3</w:t>
            </w:r>
          </w:p>
        </w:tc>
      </w:tr>
      <w:tr w:rsidR="00EC1EF3" w:rsidRPr="00EC1EF3" w14:paraId="43216028" w14:textId="77777777" w:rsidTr="00EC1EF3">
        <w:trPr>
          <w:trHeight w:val="323"/>
        </w:trPr>
        <w:tc>
          <w:tcPr>
            <w:tcW w:w="1870" w:type="dxa"/>
            <w:shd w:val="clear" w:color="auto" w:fill="DEEAF6" w:themeFill="accent5" w:themeFillTint="33"/>
          </w:tcPr>
          <w:p w14:paraId="4CB05B5F" w14:textId="77777777" w:rsidR="00EC1EF3" w:rsidRPr="00EC1EF3" w:rsidRDefault="00EC1EF3" w:rsidP="00EC1EF3">
            <w:pPr>
              <w:rPr>
                <w:b/>
              </w:rPr>
            </w:pPr>
            <w:r w:rsidRPr="00EC1EF3">
              <w:rPr>
                <w:b/>
              </w:rPr>
              <w:t xml:space="preserve">Peru </w:t>
            </w:r>
          </w:p>
        </w:tc>
        <w:tc>
          <w:tcPr>
            <w:tcW w:w="1870" w:type="dxa"/>
          </w:tcPr>
          <w:p w14:paraId="24AE1C36" w14:textId="77777777" w:rsidR="00EC1EF3" w:rsidRPr="00EC1EF3" w:rsidRDefault="00EC1EF3" w:rsidP="00EC1EF3">
            <w:r w:rsidRPr="00EC1EF3">
              <w:t>68.8</w:t>
            </w:r>
          </w:p>
        </w:tc>
        <w:tc>
          <w:tcPr>
            <w:tcW w:w="1655" w:type="dxa"/>
          </w:tcPr>
          <w:p w14:paraId="467D0F25" w14:textId="77777777" w:rsidR="00EC1EF3" w:rsidRPr="00EC1EF3" w:rsidRDefault="00EC1EF3" w:rsidP="00EC1EF3">
            <w:r w:rsidRPr="00EC1EF3">
              <w:t>68.2</w:t>
            </w:r>
          </w:p>
        </w:tc>
        <w:tc>
          <w:tcPr>
            <w:tcW w:w="2085" w:type="dxa"/>
          </w:tcPr>
          <w:p w14:paraId="46BADBE0" w14:textId="77777777" w:rsidR="00EC1EF3" w:rsidRPr="00EC1EF3" w:rsidRDefault="00EC1EF3" w:rsidP="00EC1EF3">
            <w:r w:rsidRPr="00EC1EF3">
              <w:t>2.5</w:t>
            </w:r>
          </w:p>
        </w:tc>
        <w:tc>
          <w:tcPr>
            <w:tcW w:w="1870" w:type="dxa"/>
          </w:tcPr>
          <w:p w14:paraId="09920DA0" w14:textId="77777777" w:rsidR="00EC1EF3" w:rsidRPr="00EC1EF3" w:rsidRDefault="00EC1EF3" w:rsidP="00EC1EF3">
            <w:r w:rsidRPr="00EC1EF3">
              <w:t>90.0</w:t>
            </w:r>
          </w:p>
        </w:tc>
      </w:tr>
      <w:tr w:rsidR="00EC1EF3" w:rsidRPr="00EC1EF3" w14:paraId="0DCEAFF3" w14:textId="77777777" w:rsidTr="00EC1EF3">
        <w:trPr>
          <w:trHeight w:val="323"/>
        </w:trPr>
        <w:tc>
          <w:tcPr>
            <w:tcW w:w="1870" w:type="dxa"/>
            <w:shd w:val="clear" w:color="auto" w:fill="DEEAF6" w:themeFill="accent5" w:themeFillTint="33"/>
          </w:tcPr>
          <w:p w14:paraId="7272BEBD" w14:textId="77777777" w:rsidR="00EC1EF3" w:rsidRPr="00EC1EF3" w:rsidRDefault="00EC1EF3" w:rsidP="00EC1EF3">
            <w:pPr>
              <w:rPr>
                <w:b/>
              </w:rPr>
            </w:pPr>
            <w:r w:rsidRPr="00EC1EF3">
              <w:rPr>
                <w:b/>
              </w:rPr>
              <w:t xml:space="preserve">South Africa </w:t>
            </w:r>
          </w:p>
        </w:tc>
        <w:tc>
          <w:tcPr>
            <w:tcW w:w="1870" w:type="dxa"/>
          </w:tcPr>
          <w:p w14:paraId="370C3B31" w14:textId="77777777" w:rsidR="00EC1EF3" w:rsidRPr="00EC1EF3" w:rsidRDefault="00EC1EF3" w:rsidP="00EC1EF3">
            <w:r w:rsidRPr="00EC1EF3">
              <w:t>66.0</w:t>
            </w:r>
          </w:p>
        </w:tc>
        <w:tc>
          <w:tcPr>
            <w:tcW w:w="1655" w:type="dxa"/>
          </w:tcPr>
          <w:p w14:paraId="6B479B3E" w14:textId="77777777" w:rsidR="00EC1EF3" w:rsidRPr="00EC1EF3" w:rsidRDefault="00EC1EF3" w:rsidP="00EC1EF3">
            <w:r w:rsidRPr="00EC1EF3">
              <w:t>59.6</w:t>
            </w:r>
          </w:p>
        </w:tc>
        <w:tc>
          <w:tcPr>
            <w:tcW w:w="2085" w:type="dxa"/>
          </w:tcPr>
          <w:p w14:paraId="351B8E90" w14:textId="77777777" w:rsidR="00EC1EF3" w:rsidRPr="00EC1EF3" w:rsidRDefault="00EC1EF3" w:rsidP="00EC1EF3">
            <w:r w:rsidRPr="00EC1EF3">
              <w:t>4.0</w:t>
            </w:r>
          </w:p>
        </w:tc>
        <w:tc>
          <w:tcPr>
            <w:tcW w:w="1870" w:type="dxa"/>
          </w:tcPr>
          <w:p w14:paraId="7D38F9A8" w14:textId="77777777" w:rsidR="00EC1EF3" w:rsidRPr="00EC1EF3" w:rsidRDefault="00EC1EF3" w:rsidP="00EC1EF3">
            <w:r w:rsidRPr="00EC1EF3">
              <w:t>75.6</w:t>
            </w:r>
          </w:p>
        </w:tc>
      </w:tr>
      <w:tr w:rsidR="00EC1EF3" w:rsidRPr="00EC1EF3" w14:paraId="0E9F8230" w14:textId="77777777" w:rsidTr="00EC1EF3">
        <w:trPr>
          <w:trHeight w:val="323"/>
        </w:trPr>
        <w:tc>
          <w:tcPr>
            <w:tcW w:w="1870" w:type="dxa"/>
            <w:shd w:val="clear" w:color="auto" w:fill="DEEAF6" w:themeFill="accent5" w:themeFillTint="33"/>
          </w:tcPr>
          <w:p w14:paraId="4D40B1F4" w14:textId="77777777" w:rsidR="00EC1EF3" w:rsidRPr="00EC1EF3" w:rsidRDefault="00EC1EF3" w:rsidP="00EC1EF3">
            <w:pPr>
              <w:rPr>
                <w:b/>
              </w:rPr>
            </w:pPr>
            <w:r w:rsidRPr="00EC1EF3">
              <w:rPr>
                <w:b/>
              </w:rPr>
              <w:t xml:space="preserve">Russia </w:t>
            </w:r>
          </w:p>
        </w:tc>
        <w:tc>
          <w:tcPr>
            <w:tcW w:w="1870" w:type="dxa"/>
          </w:tcPr>
          <w:p w14:paraId="45F7ABB7" w14:textId="77777777" w:rsidR="00EC1EF3" w:rsidRPr="00EC1EF3" w:rsidRDefault="00EC1EF3" w:rsidP="00EC1EF3">
            <w:r w:rsidRPr="00EC1EF3">
              <w:t>77.4</w:t>
            </w:r>
          </w:p>
        </w:tc>
        <w:tc>
          <w:tcPr>
            <w:tcW w:w="1655" w:type="dxa"/>
          </w:tcPr>
          <w:p w14:paraId="49836FA9" w14:textId="77777777" w:rsidR="00EC1EF3" w:rsidRPr="00EC1EF3" w:rsidRDefault="00EC1EF3" w:rsidP="00EC1EF3">
            <w:r w:rsidRPr="00EC1EF3">
              <w:t>71.1</w:t>
            </w:r>
          </w:p>
        </w:tc>
        <w:tc>
          <w:tcPr>
            <w:tcW w:w="2085" w:type="dxa"/>
          </w:tcPr>
          <w:p w14:paraId="525F7A9D" w14:textId="77777777" w:rsidR="00EC1EF3" w:rsidRPr="00EC1EF3" w:rsidRDefault="00EC1EF3" w:rsidP="00EC1EF3">
            <w:r w:rsidRPr="00EC1EF3">
              <w:t>4.8</w:t>
            </w:r>
          </w:p>
        </w:tc>
        <w:tc>
          <w:tcPr>
            <w:tcW w:w="1870" w:type="dxa"/>
          </w:tcPr>
          <w:p w14:paraId="33EFB92B" w14:textId="77777777" w:rsidR="00EC1EF3" w:rsidRPr="00EC1EF3" w:rsidRDefault="00EC1EF3" w:rsidP="00EC1EF3">
            <w:r w:rsidRPr="00EC1EF3">
              <w:t>83.3</w:t>
            </w:r>
          </w:p>
        </w:tc>
      </w:tr>
      <w:tr w:rsidR="00EC1EF3" w:rsidRPr="00EC1EF3" w14:paraId="05F77711" w14:textId="77777777" w:rsidTr="00EC1EF3">
        <w:trPr>
          <w:trHeight w:val="323"/>
        </w:trPr>
        <w:tc>
          <w:tcPr>
            <w:tcW w:w="1870" w:type="dxa"/>
            <w:shd w:val="clear" w:color="auto" w:fill="DEEAF6" w:themeFill="accent5" w:themeFillTint="33"/>
          </w:tcPr>
          <w:p w14:paraId="18521D91" w14:textId="77777777" w:rsidR="00EC1EF3" w:rsidRPr="00EC1EF3" w:rsidRDefault="00EC1EF3" w:rsidP="00EC1EF3">
            <w:pPr>
              <w:rPr>
                <w:b/>
              </w:rPr>
            </w:pPr>
            <w:r w:rsidRPr="00EC1EF3">
              <w:rPr>
                <w:b/>
              </w:rPr>
              <w:t xml:space="preserve">Thailand </w:t>
            </w:r>
          </w:p>
        </w:tc>
        <w:tc>
          <w:tcPr>
            <w:tcW w:w="1870" w:type="dxa"/>
          </w:tcPr>
          <w:p w14:paraId="21450B02" w14:textId="77777777" w:rsidR="00EC1EF3" w:rsidRPr="00EC1EF3" w:rsidRDefault="00EC1EF3" w:rsidP="00EC1EF3">
            <w:r w:rsidRPr="00EC1EF3">
              <w:t>78.5</w:t>
            </w:r>
          </w:p>
        </w:tc>
        <w:tc>
          <w:tcPr>
            <w:tcW w:w="1655" w:type="dxa"/>
          </w:tcPr>
          <w:p w14:paraId="70C42291" w14:textId="77777777" w:rsidR="00EC1EF3" w:rsidRPr="00EC1EF3" w:rsidRDefault="00EC1EF3" w:rsidP="00EC1EF3">
            <w:r w:rsidRPr="00EC1EF3">
              <w:t>84.7</w:t>
            </w:r>
          </w:p>
        </w:tc>
        <w:tc>
          <w:tcPr>
            <w:tcW w:w="2085" w:type="dxa"/>
          </w:tcPr>
          <w:p w14:paraId="2F6F0286" w14:textId="77777777" w:rsidR="00EC1EF3" w:rsidRPr="00EC1EF3" w:rsidRDefault="00EC1EF3" w:rsidP="00EC1EF3">
            <w:r w:rsidRPr="00EC1EF3">
              <w:t>4.5</w:t>
            </w:r>
          </w:p>
        </w:tc>
        <w:tc>
          <w:tcPr>
            <w:tcW w:w="1870" w:type="dxa"/>
          </w:tcPr>
          <w:p w14:paraId="50C08D3E" w14:textId="77777777" w:rsidR="00EC1EF3" w:rsidRPr="00EC1EF3" w:rsidRDefault="00EC1EF3" w:rsidP="00EC1EF3">
            <w:r w:rsidRPr="00EC1EF3">
              <w:t>90.0</w:t>
            </w:r>
          </w:p>
        </w:tc>
      </w:tr>
      <w:tr w:rsidR="00EC1EF3" w:rsidRPr="00857C8B" w14:paraId="22783666" w14:textId="77777777" w:rsidTr="00EC1EF3">
        <w:trPr>
          <w:trHeight w:val="323"/>
        </w:trPr>
        <w:tc>
          <w:tcPr>
            <w:tcW w:w="9350" w:type="dxa"/>
            <w:gridSpan w:val="5"/>
            <w:shd w:val="clear" w:color="auto" w:fill="FFFFFF" w:themeFill="background1"/>
          </w:tcPr>
          <w:p w14:paraId="4D00332F" w14:textId="77777777" w:rsidR="00835DFA" w:rsidRDefault="00EC1EF3" w:rsidP="00EC1EF3">
            <w:pPr>
              <w:shd w:val="clear" w:color="auto" w:fill="FFFFFF" w:themeFill="background1"/>
              <w:spacing w:after="160" w:line="259" w:lineRule="auto"/>
              <w:rPr>
                <w:b/>
                <w:sz w:val="20"/>
                <w:szCs w:val="20"/>
                <w:u w:val="single"/>
              </w:rPr>
            </w:pPr>
            <w:r w:rsidRPr="00857C8B">
              <w:rPr>
                <w:b/>
                <w:sz w:val="20"/>
                <w:szCs w:val="20"/>
                <w:u w:val="single"/>
              </w:rPr>
              <w:t>Notes:</w:t>
            </w:r>
          </w:p>
          <w:p w14:paraId="677B1334" w14:textId="22FC8828" w:rsidR="00EC1EF3" w:rsidRPr="00835DFA" w:rsidRDefault="00EC1EF3" w:rsidP="00EC1EF3">
            <w:pPr>
              <w:shd w:val="clear" w:color="auto" w:fill="FFFFFF" w:themeFill="background1"/>
              <w:spacing w:after="160" w:line="259" w:lineRule="auto"/>
              <w:rPr>
                <w:b/>
                <w:sz w:val="20"/>
                <w:szCs w:val="20"/>
                <w:u w:val="single"/>
              </w:rPr>
            </w:pPr>
            <w:r w:rsidRPr="00857C8B">
              <w:rPr>
                <w:b/>
                <w:sz w:val="20"/>
                <w:szCs w:val="20"/>
              </w:rPr>
              <w:t>World Bank: Ease of Doing Business Score 2019</w:t>
            </w:r>
          </w:p>
          <w:p w14:paraId="779C904C" w14:textId="77777777" w:rsidR="00EC1EF3" w:rsidRPr="00857C8B" w:rsidRDefault="00EC1EF3" w:rsidP="00EC1EF3">
            <w:pPr>
              <w:numPr>
                <w:ilvl w:val="0"/>
                <w:numId w:val="8"/>
              </w:numPr>
              <w:shd w:val="clear" w:color="auto" w:fill="FFFFFF" w:themeFill="background1"/>
              <w:spacing w:after="160" w:line="259" w:lineRule="auto"/>
              <w:contextualSpacing/>
              <w:rPr>
                <w:b/>
                <w:sz w:val="20"/>
                <w:szCs w:val="20"/>
              </w:rPr>
            </w:pPr>
            <w:r w:rsidRPr="00857C8B">
              <w:rPr>
                <w:sz w:val="20"/>
                <w:szCs w:val="20"/>
              </w:rPr>
              <w:t xml:space="preserve">This score benchmarks economies in relation to regulatory best practice, showing the distance to the best regulatory performance. It </w:t>
            </w:r>
            <w:proofErr w:type="gramStart"/>
            <w:r w:rsidRPr="00857C8B">
              <w:rPr>
                <w:sz w:val="20"/>
                <w:szCs w:val="20"/>
              </w:rPr>
              <w:t>takes into account</w:t>
            </w:r>
            <w:proofErr w:type="gramEnd"/>
            <w:r w:rsidRPr="00857C8B">
              <w:rPr>
                <w:sz w:val="20"/>
                <w:szCs w:val="20"/>
              </w:rPr>
              <w:t xml:space="preserve"> procedures, time, cost and minimum capital for starting a business, dealing with construction permits, getting electricity, registering property, getting credit, protecting minority investors, paying taxes, trading across borders, and enforcing contracts </w:t>
            </w:r>
          </w:p>
          <w:p w14:paraId="4C58AEB7" w14:textId="77777777" w:rsidR="00EC1EF3" w:rsidRPr="00857C8B" w:rsidRDefault="00EC1EF3" w:rsidP="00EC1EF3">
            <w:pPr>
              <w:shd w:val="clear" w:color="auto" w:fill="FFFFFF" w:themeFill="background1"/>
              <w:spacing w:after="160" w:line="259" w:lineRule="auto"/>
              <w:ind w:left="720"/>
              <w:contextualSpacing/>
              <w:rPr>
                <w:sz w:val="20"/>
                <w:szCs w:val="20"/>
              </w:rPr>
            </w:pPr>
            <w:r w:rsidRPr="00857C8B">
              <w:rPr>
                <w:sz w:val="20"/>
                <w:szCs w:val="20"/>
              </w:rPr>
              <w:t xml:space="preserve">Source: </w:t>
            </w:r>
            <w:hyperlink r:id="rId14" w:history="1">
              <w:r w:rsidRPr="00857C8B">
                <w:rPr>
                  <w:color w:val="0563C1" w:themeColor="hyperlink"/>
                  <w:sz w:val="20"/>
                  <w:szCs w:val="20"/>
                  <w:u w:val="single"/>
                </w:rPr>
                <w:t>http://www.doingbusiness.org/en/data/doing-business-score</w:t>
              </w:r>
            </w:hyperlink>
          </w:p>
          <w:p w14:paraId="31B90A7E" w14:textId="77777777" w:rsidR="00EC1EF3" w:rsidRPr="00857C8B" w:rsidRDefault="00EC1EF3" w:rsidP="00EC1EF3">
            <w:pPr>
              <w:shd w:val="clear" w:color="auto" w:fill="FFFFFF" w:themeFill="background1"/>
              <w:spacing w:after="160" w:line="259" w:lineRule="auto"/>
              <w:rPr>
                <w:b/>
                <w:sz w:val="20"/>
                <w:szCs w:val="20"/>
              </w:rPr>
            </w:pPr>
            <w:r w:rsidRPr="00857C8B">
              <w:rPr>
                <w:b/>
                <w:sz w:val="20"/>
                <w:szCs w:val="20"/>
              </w:rPr>
              <w:t>Ease of Doing Business: Trading Across Borders Score 2019</w:t>
            </w:r>
          </w:p>
          <w:p w14:paraId="22D45AC5" w14:textId="77777777" w:rsidR="00EC1EF3" w:rsidRPr="00857C8B" w:rsidRDefault="00EC1EF3" w:rsidP="00EC1EF3">
            <w:pPr>
              <w:numPr>
                <w:ilvl w:val="0"/>
                <w:numId w:val="8"/>
              </w:numPr>
              <w:shd w:val="clear" w:color="auto" w:fill="FFFFFF" w:themeFill="background1"/>
              <w:spacing w:after="160" w:line="259" w:lineRule="auto"/>
              <w:contextualSpacing/>
              <w:rPr>
                <w:sz w:val="20"/>
                <w:szCs w:val="20"/>
              </w:rPr>
            </w:pPr>
            <w:r w:rsidRPr="00857C8B">
              <w:rPr>
                <w:sz w:val="20"/>
                <w:szCs w:val="20"/>
              </w:rPr>
              <w:t xml:space="preserve">This score measures regulatory performance by capturing the amount of time and cost required to import and export goods; the time, cost and judicial process needed to enforce contracts; the recovery rate and strength of insolvency </w:t>
            </w:r>
          </w:p>
          <w:p w14:paraId="04177A73" w14:textId="43DDBAF3" w:rsidR="00EC1EF3" w:rsidRPr="00857C8B" w:rsidRDefault="00EC1EF3" w:rsidP="00EC1EF3">
            <w:pPr>
              <w:shd w:val="clear" w:color="auto" w:fill="FFFFFF" w:themeFill="background1"/>
              <w:spacing w:after="160" w:line="259" w:lineRule="auto"/>
              <w:ind w:firstLine="720"/>
              <w:rPr>
                <w:sz w:val="20"/>
                <w:szCs w:val="20"/>
              </w:rPr>
            </w:pPr>
            <w:r w:rsidRPr="00857C8B">
              <w:rPr>
                <w:sz w:val="20"/>
                <w:szCs w:val="20"/>
              </w:rPr>
              <w:t xml:space="preserve">Source: </w:t>
            </w:r>
            <w:hyperlink r:id="rId15" w:history="1">
              <w:r w:rsidRPr="00857C8B">
                <w:rPr>
                  <w:color w:val="0563C1" w:themeColor="hyperlink"/>
                  <w:sz w:val="20"/>
                  <w:szCs w:val="20"/>
                  <w:u w:val="single"/>
                </w:rPr>
                <w:t>http://www.doingbusiness.org/en/data/doing-business-score</w:t>
              </w:r>
            </w:hyperlink>
          </w:p>
          <w:p w14:paraId="13C14E38" w14:textId="77777777" w:rsidR="00EC1EF3" w:rsidRPr="00857C8B" w:rsidRDefault="00EC1EF3" w:rsidP="00EC1EF3">
            <w:pPr>
              <w:shd w:val="clear" w:color="auto" w:fill="FFFFFF" w:themeFill="background1"/>
              <w:spacing w:after="160" w:line="259" w:lineRule="auto"/>
              <w:rPr>
                <w:b/>
                <w:sz w:val="20"/>
                <w:szCs w:val="20"/>
              </w:rPr>
            </w:pPr>
            <w:r w:rsidRPr="00857C8B">
              <w:rPr>
                <w:b/>
                <w:sz w:val="20"/>
                <w:szCs w:val="20"/>
              </w:rPr>
              <w:t>World Bank: Global Indicators of Regulatory Governance 2018</w:t>
            </w:r>
          </w:p>
          <w:p w14:paraId="79E275E9" w14:textId="77777777" w:rsidR="00EC1EF3" w:rsidRPr="00857C8B" w:rsidRDefault="00EC1EF3" w:rsidP="00EC1EF3">
            <w:pPr>
              <w:numPr>
                <w:ilvl w:val="0"/>
                <w:numId w:val="7"/>
              </w:numPr>
              <w:shd w:val="clear" w:color="auto" w:fill="FFFFFF" w:themeFill="background1"/>
              <w:spacing w:after="160" w:line="259" w:lineRule="auto"/>
              <w:contextualSpacing/>
              <w:rPr>
                <w:sz w:val="20"/>
                <w:szCs w:val="20"/>
              </w:rPr>
            </w:pPr>
            <w:r w:rsidRPr="00857C8B">
              <w:rPr>
                <w:sz w:val="20"/>
                <w:szCs w:val="20"/>
              </w:rPr>
              <w:t xml:space="preserve">The Regulatory Governance Score measures the inclusiveness of regulatory rulemaking processes and how policymakers interact with stakeholders when shaping regulations. The score ranges from 0(worst performance) to 5 (best performance) and considers: publication of forward regulatory plans; consultation on proposed regulations; report back on the results of the consultation process; regulatory impact assessments; whether laws are made publicly accessible  </w:t>
            </w:r>
          </w:p>
          <w:p w14:paraId="7FD254FD" w14:textId="77777777" w:rsidR="00EC1EF3" w:rsidRPr="00857C8B" w:rsidRDefault="00EC1EF3" w:rsidP="00EC1EF3">
            <w:pPr>
              <w:shd w:val="clear" w:color="auto" w:fill="FFFFFF" w:themeFill="background1"/>
              <w:spacing w:after="160" w:line="259" w:lineRule="auto"/>
              <w:ind w:left="720"/>
              <w:contextualSpacing/>
              <w:rPr>
                <w:sz w:val="20"/>
                <w:szCs w:val="20"/>
              </w:rPr>
            </w:pPr>
            <w:r w:rsidRPr="00857C8B">
              <w:rPr>
                <w:sz w:val="20"/>
                <w:szCs w:val="20"/>
              </w:rPr>
              <w:t xml:space="preserve">Source: </w:t>
            </w:r>
            <w:hyperlink r:id="rId16" w:history="1">
              <w:r w:rsidRPr="00857C8B">
                <w:rPr>
                  <w:color w:val="0563C1" w:themeColor="hyperlink"/>
                  <w:sz w:val="20"/>
                  <w:szCs w:val="20"/>
                  <w:u w:val="single"/>
                </w:rPr>
                <w:t>http://rulemaking.worldbank.org/</w:t>
              </w:r>
            </w:hyperlink>
          </w:p>
          <w:p w14:paraId="43137D19" w14:textId="77777777" w:rsidR="00EC1EF3" w:rsidRPr="00857C8B" w:rsidRDefault="00EC1EF3" w:rsidP="00EC1EF3">
            <w:pPr>
              <w:shd w:val="clear" w:color="auto" w:fill="FFFFFF" w:themeFill="background1"/>
              <w:spacing w:after="160" w:line="259" w:lineRule="auto"/>
              <w:ind w:left="720"/>
              <w:contextualSpacing/>
              <w:rPr>
                <w:sz w:val="20"/>
                <w:szCs w:val="20"/>
              </w:rPr>
            </w:pPr>
          </w:p>
          <w:p w14:paraId="5DB3066A" w14:textId="77777777" w:rsidR="00EC1EF3" w:rsidRPr="00857C8B" w:rsidRDefault="00EC1EF3" w:rsidP="00EC1EF3">
            <w:pPr>
              <w:shd w:val="clear" w:color="auto" w:fill="FFFFFF" w:themeFill="background1"/>
              <w:spacing w:after="160" w:line="259" w:lineRule="auto"/>
              <w:rPr>
                <w:b/>
                <w:sz w:val="20"/>
                <w:szCs w:val="20"/>
              </w:rPr>
            </w:pPr>
            <w:r w:rsidRPr="00857C8B">
              <w:rPr>
                <w:b/>
                <w:sz w:val="20"/>
                <w:szCs w:val="20"/>
              </w:rPr>
              <w:t>World Bank Statistical Capacity Indicator 2017</w:t>
            </w:r>
          </w:p>
          <w:p w14:paraId="380A04A6" w14:textId="77777777" w:rsidR="00EC1EF3" w:rsidRPr="00857C8B" w:rsidRDefault="00EC1EF3" w:rsidP="00EC1EF3">
            <w:pPr>
              <w:numPr>
                <w:ilvl w:val="0"/>
                <w:numId w:val="7"/>
              </w:numPr>
              <w:shd w:val="clear" w:color="auto" w:fill="FFFFFF" w:themeFill="background1"/>
              <w:spacing w:after="160" w:line="259" w:lineRule="auto"/>
              <w:contextualSpacing/>
              <w:rPr>
                <w:sz w:val="20"/>
                <w:szCs w:val="20"/>
              </w:rPr>
            </w:pPr>
            <w:r w:rsidRPr="00857C8B">
              <w:rPr>
                <w:sz w:val="20"/>
                <w:szCs w:val="20"/>
              </w:rPr>
              <w:t xml:space="preserve">This score assesses the capacity of a country’s statistical system. Countries are scored against 25 criteria in three categories -methodology, source data, and periodicity. The overall Statistical Capacity Indicator represents the average score within the categories </w:t>
            </w:r>
          </w:p>
          <w:p w14:paraId="73611C9C" w14:textId="77777777" w:rsidR="00EC1EF3" w:rsidRPr="00857C8B" w:rsidRDefault="00EC1EF3" w:rsidP="00EC1EF3">
            <w:pPr>
              <w:shd w:val="clear" w:color="auto" w:fill="FFFFFF" w:themeFill="background1"/>
              <w:spacing w:after="160" w:line="259" w:lineRule="auto"/>
              <w:ind w:left="720"/>
              <w:contextualSpacing/>
              <w:rPr>
                <w:sz w:val="20"/>
                <w:szCs w:val="20"/>
              </w:rPr>
            </w:pPr>
            <w:r w:rsidRPr="00857C8B">
              <w:rPr>
                <w:sz w:val="20"/>
                <w:szCs w:val="20"/>
              </w:rPr>
              <w:lastRenderedPageBreak/>
              <w:t xml:space="preserve">Source: </w:t>
            </w:r>
            <w:hyperlink r:id="rId17" w:history="1">
              <w:r w:rsidRPr="00857C8B">
                <w:rPr>
                  <w:color w:val="0563C1" w:themeColor="hyperlink"/>
                  <w:sz w:val="20"/>
                  <w:szCs w:val="20"/>
                  <w:u w:val="single"/>
                </w:rPr>
                <w:t>http://datatopics.worldbank.org/statisticalcapacity/Home.aspx</w:t>
              </w:r>
            </w:hyperlink>
          </w:p>
          <w:p w14:paraId="0BFDCB98" w14:textId="77777777" w:rsidR="00EC1EF3" w:rsidRPr="00857C8B" w:rsidRDefault="00EC1EF3" w:rsidP="00EC1EF3">
            <w:pPr>
              <w:rPr>
                <w:sz w:val="20"/>
                <w:szCs w:val="20"/>
              </w:rPr>
            </w:pPr>
          </w:p>
        </w:tc>
      </w:tr>
    </w:tbl>
    <w:p w14:paraId="54B6C638" w14:textId="77777777" w:rsidR="00857C8B" w:rsidRPr="00835DFA" w:rsidRDefault="00857C8B" w:rsidP="00857C8B">
      <w:pPr>
        <w:pStyle w:val="Heading1"/>
        <w:rPr>
          <w:sz w:val="24"/>
          <w:szCs w:val="24"/>
        </w:rPr>
      </w:pPr>
      <w:r w:rsidRPr="00835DFA">
        <w:rPr>
          <w:sz w:val="24"/>
          <w:szCs w:val="24"/>
        </w:rPr>
        <w:lastRenderedPageBreak/>
        <w:t xml:space="preserve">Table 3: Data Plans &amp; Indicators </w:t>
      </w:r>
    </w:p>
    <w:tbl>
      <w:tblPr>
        <w:tblStyle w:val="TableGrid5"/>
        <w:tblW w:w="0" w:type="auto"/>
        <w:tblLook w:val="04A0" w:firstRow="1" w:lastRow="0" w:firstColumn="1" w:lastColumn="0" w:noHBand="0" w:noVBand="1"/>
      </w:tblPr>
      <w:tblGrid>
        <w:gridCol w:w="1684"/>
        <w:gridCol w:w="1194"/>
        <w:gridCol w:w="1723"/>
        <w:gridCol w:w="1874"/>
        <w:gridCol w:w="1635"/>
        <w:gridCol w:w="1240"/>
      </w:tblGrid>
      <w:tr w:rsidR="00857C8B" w:rsidRPr="00857C8B" w14:paraId="34318CBA" w14:textId="77777777" w:rsidTr="00857C8B">
        <w:trPr>
          <w:trHeight w:val="2060"/>
        </w:trPr>
        <w:tc>
          <w:tcPr>
            <w:tcW w:w="1684" w:type="dxa"/>
            <w:shd w:val="clear" w:color="auto" w:fill="DEEAF6" w:themeFill="accent5" w:themeFillTint="33"/>
          </w:tcPr>
          <w:p w14:paraId="2481003F" w14:textId="77777777" w:rsidR="00857C8B" w:rsidRPr="00857C8B" w:rsidRDefault="00857C8B" w:rsidP="00857C8B">
            <w:pPr>
              <w:jc w:val="center"/>
              <w:rPr>
                <w:b/>
                <w:sz w:val="20"/>
                <w:szCs w:val="20"/>
              </w:rPr>
            </w:pPr>
            <w:r w:rsidRPr="00857C8B">
              <w:rPr>
                <w:b/>
                <w:sz w:val="20"/>
                <w:szCs w:val="20"/>
              </w:rPr>
              <w:t>Country</w:t>
            </w:r>
          </w:p>
        </w:tc>
        <w:tc>
          <w:tcPr>
            <w:tcW w:w="1194" w:type="dxa"/>
            <w:shd w:val="clear" w:color="auto" w:fill="DEEAF6" w:themeFill="accent5" w:themeFillTint="33"/>
          </w:tcPr>
          <w:p w14:paraId="03F32471" w14:textId="77777777" w:rsidR="00857C8B" w:rsidRPr="00857C8B" w:rsidRDefault="00857C8B" w:rsidP="00857C8B">
            <w:pPr>
              <w:jc w:val="center"/>
              <w:rPr>
                <w:b/>
                <w:sz w:val="20"/>
                <w:szCs w:val="20"/>
              </w:rPr>
            </w:pPr>
            <w:r w:rsidRPr="00857C8B">
              <w:rPr>
                <w:b/>
                <w:sz w:val="20"/>
                <w:szCs w:val="20"/>
              </w:rPr>
              <w:t xml:space="preserve">AI Plan </w:t>
            </w:r>
          </w:p>
          <w:p w14:paraId="21C9B554" w14:textId="77777777" w:rsidR="00857C8B" w:rsidRPr="00857C8B" w:rsidRDefault="00857C8B" w:rsidP="00857C8B">
            <w:pPr>
              <w:jc w:val="center"/>
              <w:rPr>
                <w:sz w:val="20"/>
                <w:szCs w:val="20"/>
              </w:rPr>
            </w:pPr>
          </w:p>
          <w:p w14:paraId="523E2CC9" w14:textId="77777777" w:rsidR="00857C8B" w:rsidRPr="00857C8B" w:rsidRDefault="00857C8B" w:rsidP="00857C8B">
            <w:pPr>
              <w:rPr>
                <w:sz w:val="20"/>
                <w:szCs w:val="20"/>
              </w:rPr>
            </w:pPr>
          </w:p>
        </w:tc>
        <w:tc>
          <w:tcPr>
            <w:tcW w:w="1723" w:type="dxa"/>
            <w:shd w:val="clear" w:color="auto" w:fill="DEEAF6" w:themeFill="accent5" w:themeFillTint="33"/>
          </w:tcPr>
          <w:p w14:paraId="3648E99F" w14:textId="1DD28AC0" w:rsidR="00857C8B" w:rsidRPr="00857C8B" w:rsidRDefault="00857C8B" w:rsidP="00857C8B">
            <w:pPr>
              <w:jc w:val="center"/>
              <w:rPr>
                <w:b/>
                <w:sz w:val="20"/>
                <w:szCs w:val="20"/>
              </w:rPr>
            </w:pPr>
            <w:r w:rsidRPr="00857C8B">
              <w:rPr>
                <w:b/>
                <w:sz w:val="20"/>
                <w:szCs w:val="20"/>
              </w:rPr>
              <w:t xml:space="preserve">Data Protection </w:t>
            </w:r>
            <w:r w:rsidR="00DE1F03">
              <w:rPr>
                <w:b/>
                <w:sz w:val="20"/>
                <w:szCs w:val="20"/>
              </w:rPr>
              <w:t xml:space="preserve">and Privacy </w:t>
            </w:r>
            <w:r w:rsidRPr="00857C8B">
              <w:rPr>
                <w:b/>
                <w:sz w:val="20"/>
                <w:szCs w:val="20"/>
              </w:rPr>
              <w:t>Law</w:t>
            </w:r>
            <w:r w:rsidR="00DE1F03">
              <w:rPr>
                <w:b/>
                <w:sz w:val="20"/>
                <w:szCs w:val="20"/>
              </w:rPr>
              <w:t>s</w:t>
            </w:r>
          </w:p>
        </w:tc>
        <w:tc>
          <w:tcPr>
            <w:tcW w:w="1874" w:type="dxa"/>
            <w:shd w:val="clear" w:color="auto" w:fill="DEEAF6" w:themeFill="accent5" w:themeFillTint="33"/>
          </w:tcPr>
          <w:p w14:paraId="263740FF" w14:textId="77777777" w:rsidR="00857C8B" w:rsidRPr="00857C8B" w:rsidRDefault="00857C8B" w:rsidP="00857C8B">
            <w:pPr>
              <w:jc w:val="center"/>
              <w:rPr>
                <w:b/>
                <w:sz w:val="20"/>
                <w:szCs w:val="20"/>
              </w:rPr>
            </w:pPr>
            <w:r w:rsidRPr="00857C8B">
              <w:rPr>
                <w:b/>
                <w:sz w:val="20"/>
                <w:szCs w:val="20"/>
              </w:rPr>
              <w:t xml:space="preserve">Global Open Data Index Score 2017 </w:t>
            </w:r>
          </w:p>
          <w:p w14:paraId="30C52E03" w14:textId="77777777" w:rsidR="00857C8B" w:rsidRPr="00857C8B" w:rsidRDefault="00857C8B" w:rsidP="00857C8B">
            <w:pPr>
              <w:rPr>
                <w:sz w:val="20"/>
                <w:szCs w:val="20"/>
              </w:rPr>
            </w:pPr>
            <w:r w:rsidRPr="00857C8B">
              <w:rPr>
                <w:sz w:val="20"/>
                <w:szCs w:val="20"/>
              </w:rPr>
              <w:t xml:space="preserve"> </w:t>
            </w:r>
          </w:p>
        </w:tc>
        <w:tc>
          <w:tcPr>
            <w:tcW w:w="1635" w:type="dxa"/>
            <w:shd w:val="clear" w:color="auto" w:fill="DEEAF6" w:themeFill="accent5" w:themeFillTint="33"/>
          </w:tcPr>
          <w:p w14:paraId="1782E57C" w14:textId="77777777" w:rsidR="00857C8B" w:rsidRPr="00857C8B" w:rsidRDefault="00857C8B" w:rsidP="00857C8B">
            <w:pPr>
              <w:jc w:val="center"/>
              <w:rPr>
                <w:rFonts w:cstheme="minorHAnsi"/>
                <w:b/>
                <w:sz w:val="20"/>
                <w:szCs w:val="20"/>
              </w:rPr>
            </w:pPr>
            <w:bookmarkStart w:id="2" w:name="_Hlk532808545"/>
            <w:r w:rsidRPr="00857C8B">
              <w:rPr>
                <w:b/>
                <w:sz w:val="20"/>
                <w:szCs w:val="20"/>
              </w:rPr>
              <w:t xml:space="preserve">Freedom in the </w:t>
            </w:r>
            <w:r w:rsidRPr="00857C8B">
              <w:rPr>
                <w:rFonts w:cstheme="minorHAnsi"/>
                <w:b/>
                <w:sz w:val="20"/>
                <w:szCs w:val="20"/>
              </w:rPr>
              <w:t xml:space="preserve">World Aggregate Score 2018 </w:t>
            </w:r>
          </w:p>
          <w:bookmarkEnd w:id="2"/>
          <w:p w14:paraId="13AA88F6" w14:textId="77777777" w:rsidR="00857C8B" w:rsidRPr="00857C8B" w:rsidRDefault="00857C8B" w:rsidP="00857C8B">
            <w:pPr>
              <w:rPr>
                <w:rFonts w:cstheme="minorHAnsi"/>
                <w:sz w:val="20"/>
                <w:szCs w:val="20"/>
              </w:rPr>
            </w:pPr>
          </w:p>
          <w:p w14:paraId="12BD29A1" w14:textId="77777777" w:rsidR="00857C8B" w:rsidRPr="00857C8B" w:rsidRDefault="00857C8B" w:rsidP="00857C8B">
            <w:pPr>
              <w:rPr>
                <w:rFonts w:cstheme="minorHAnsi"/>
                <w:b/>
                <w:sz w:val="20"/>
                <w:szCs w:val="20"/>
              </w:rPr>
            </w:pPr>
          </w:p>
          <w:p w14:paraId="105500B7" w14:textId="432237A2" w:rsidR="00857C8B" w:rsidRPr="00857C8B" w:rsidRDefault="00857C8B" w:rsidP="00857C8B">
            <w:pPr>
              <w:rPr>
                <w:rFonts w:cstheme="minorHAnsi"/>
                <w:b/>
                <w:sz w:val="20"/>
                <w:szCs w:val="20"/>
              </w:rPr>
            </w:pPr>
            <w:r w:rsidRPr="00857C8B">
              <w:rPr>
                <w:rFonts w:cstheme="minorHAnsi"/>
                <w:b/>
                <w:sz w:val="20"/>
                <w:szCs w:val="20"/>
              </w:rPr>
              <w:t xml:space="preserve">0=Least Free </w:t>
            </w:r>
          </w:p>
          <w:p w14:paraId="28091A90" w14:textId="77777777" w:rsidR="00857C8B" w:rsidRPr="00857C8B" w:rsidRDefault="00857C8B" w:rsidP="00857C8B">
            <w:pPr>
              <w:rPr>
                <w:b/>
                <w:sz w:val="20"/>
                <w:szCs w:val="20"/>
              </w:rPr>
            </w:pPr>
            <w:r w:rsidRPr="00857C8B">
              <w:rPr>
                <w:rFonts w:cstheme="minorHAnsi"/>
                <w:b/>
                <w:sz w:val="20"/>
                <w:szCs w:val="20"/>
              </w:rPr>
              <w:t>100=Most Free</w:t>
            </w:r>
          </w:p>
        </w:tc>
        <w:tc>
          <w:tcPr>
            <w:tcW w:w="1240" w:type="dxa"/>
            <w:shd w:val="clear" w:color="auto" w:fill="DEEAF6" w:themeFill="accent5" w:themeFillTint="33"/>
          </w:tcPr>
          <w:p w14:paraId="004CD4FE" w14:textId="77777777" w:rsidR="00857C8B" w:rsidRPr="00857C8B" w:rsidRDefault="00857C8B" w:rsidP="00857C8B">
            <w:pPr>
              <w:jc w:val="center"/>
              <w:rPr>
                <w:b/>
                <w:sz w:val="20"/>
                <w:szCs w:val="20"/>
              </w:rPr>
            </w:pPr>
            <w:r w:rsidRPr="00857C8B">
              <w:rPr>
                <w:b/>
                <w:sz w:val="20"/>
                <w:szCs w:val="20"/>
              </w:rPr>
              <w:t>Freedom on the Internet Aggregate Score 2018</w:t>
            </w:r>
          </w:p>
          <w:p w14:paraId="1E93BD1D" w14:textId="77777777" w:rsidR="00857C8B" w:rsidRPr="00857C8B" w:rsidRDefault="00857C8B" w:rsidP="00857C8B">
            <w:pPr>
              <w:rPr>
                <w:b/>
                <w:sz w:val="20"/>
                <w:szCs w:val="20"/>
              </w:rPr>
            </w:pPr>
          </w:p>
          <w:p w14:paraId="24CAB4CA" w14:textId="77777777" w:rsidR="00857C8B" w:rsidRPr="00857C8B" w:rsidRDefault="00857C8B" w:rsidP="00857C8B">
            <w:pPr>
              <w:rPr>
                <w:b/>
                <w:sz w:val="20"/>
                <w:szCs w:val="20"/>
              </w:rPr>
            </w:pPr>
            <w:r w:rsidRPr="00857C8B">
              <w:rPr>
                <w:b/>
                <w:sz w:val="20"/>
                <w:szCs w:val="20"/>
              </w:rPr>
              <w:t>0=Free</w:t>
            </w:r>
          </w:p>
          <w:p w14:paraId="0F86748A" w14:textId="77777777" w:rsidR="00857C8B" w:rsidRPr="00857C8B" w:rsidRDefault="00857C8B" w:rsidP="00857C8B">
            <w:pPr>
              <w:rPr>
                <w:sz w:val="20"/>
                <w:szCs w:val="20"/>
              </w:rPr>
            </w:pPr>
            <w:r w:rsidRPr="00857C8B">
              <w:rPr>
                <w:b/>
                <w:sz w:val="20"/>
                <w:szCs w:val="20"/>
              </w:rPr>
              <w:t>100=Least Free</w:t>
            </w:r>
            <w:r w:rsidRPr="00857C8B">
              <w:rPr>
                <w:sz w:val="20"/>
                <w:szCs w:val="20"/>
              </w:rPr>
              <w:t xml:space="preserve"> </w:t>
            </w:r>
          </w:p>
        </w:tc>
      </w:tr>
      <w:tr w:rsidR="00835DFA" w:rsidRPr="00857C8B" w14:paraId="7B1F09AE" w14:textId="77777777" w:rsidTr="00835DFA">
        <w:trPr>
          <w:trHeight w:val="305"/>
        </w:trPr>
        <w:tc>
          <w:tcPr>
            <w:tcW w:w="9350" w:type="dxa"/>
            <w:gridSpan w:val="6"/>
            <w:shd w:val="clear" w:color="auto" w:fill="FFF2CC" w:themeFill="accent4" w:themeFillTint="33"/>
          </w:tcPr>
          <w:p w14:paraId="1BFE0553" w14:textId="34ED4B45" w:rsidR="00835DFA" w:rsidRPr="00857C8B" w:rsidRDefault="00835DFA" w:rsidP="00835DFA">
            <w:pPr>
              <w:jc w:val="center"/>
              <w:rPr>
                <w:sz w:val="20"/>
                <w:szCs w:val="20"/>
              </w:rPr>
            </w:pPr>
            <w:r w:rsidRPr="00857C8B">
              <w:rPr>
                <w:b/>
                <w:sz w:val="20"/>
                <w:szCs w:val="20"/>
              </w:rPr>
              <w:t>World Bank Low Income-Economies ($995 or less)</w:t>
            </w:r>
          </w:p>
        </w:tc>
      </w:tr>
      <w:tr w:rsidR="00857C8B" w:rsidRPr="00857C8B" w14:paraId="6BA0B253" w14:textId="77777777" w:rsidTr="00857C8B">
        <w:trPr>
          <w:trHeight w:val="980"/>
        </w:trPr>
        <w:tc>
          <w:tcPr>
            <w:tcW w:w="1684" w:type="dxa"/>
            <w:shd w:val="clear" w:color="auto" w:fill="DEEAF6" w:themeFill="accent5" w:themeFillTint="33"/>
          </w:tcPr>
          <w:p w14:paraId="6BF0970E" w14:textId="77777777" w:rsidR="00857C8B" w:rsidRPr="00857C8B" w:rsidRDefault="00857C8B" w:rsidP="00857C8B">
            <w:pPr>
              <w:rPr>
                <w:b/>
                <w:sz w:val="20"/>
                <w:szCs w:val="20"/>
              </w:rPr>
            </w:pPr>
            <w:r w:rsidRPr="00857C8B">
              <w:rPr>
                <w:b/>
                <w:sz w:val="20"/>
                <w:szCs w:val="20"/>
              </w:rPr>
              <w:t>Benin</w:t>
            </w:r>
          </w:p>
        </w:tc>
        <w:tc>
          <w:tcPr>
            <w:tcW w:w="1194" w:type="dxa"/>
          </w:tcPr>
          <w:p w14:paraId="07DFEBFA" w14:textId="77777777" w:rsidR="00857C8B" w:rsidRPr="00857C8B" w:rsidRDefault="00857C8B" w:rsidP="00857C8B">
            <w:pPr>
              <w:rPr>
                <w:sz w:val="20"/>
                <w:szCs w:val="20"/>
              </w:rPr>
            </w:pPr>
            <w:r w:rsidRPr="00857C8B">
              <w:rPr>
                <w:sz w:val="20"/>
                <w:szCs w:val="20"/>
              </w:rPr>
              <w:t xml:space="preserve">No Plan </w:t>
            </w:r>
          </w:p>
        </w:tc>
        <w:tc>
          <w:tcPr>
            <w:tcW w:w="1723" w:type="dxa"/>
          </w:tcPr>
          <w:p w14:paraId="40B4131D" w14:textId="5D1060C5" w:rsidR="00857C8B" w:rsidRPr="00857C8B" w:rsidRDefault="00857C8B" w:rsidP="00857C8B">
            <w:pPr>
              <w:rPr>
                <w:sz w:val="20"/>
                <w:szCs w:val="20"/>
              </w:rPr>
            </w:pPr>
            <w:r w:rsidRPr="00857C8B">
              <w:rPr>
                <w:sz w:val="20"/>
                <w:szCs w:val="20"/>
              </w:rPr>
              <w:t>The organization of the protection of personal data Law (2009)</w:t>
            </w:r>
          </w:p>
        </w:tc>
        <w:tc>
          <w:tcPr>
            <w:tcW w:w="1874" w:type="dxa"/>
          </w:tcPr>
          <w:p w14:paraId="574E0A8A" w14:textId="77777777" w:rsidR="00857C8B" w:rsidRPr="00857C8B" w:rsidRDefault="00857C8B" w:rsidP="00857C8B">
            <w:pPr>
              <w:rPr>
                <w:sz w:val="20"/>
                <w:szCs w:val="20"/>
              </w:rPr>
            </w:pPr>
            <w:r w:rsidRPr="00857C8B">
              <w:rPr>
                <w:sz w:val="20"/>
                <w:szCs w:val="20"/>
              </w:rPr>
              <w:t xml:space="preserve">No Data </w:t>
            </w:r>
          </w:p>
        </w:tc>
        <w:tc>
          <w:tcPr>
            <w:tcW w:w="1635" w:type="dxa"/>
          </w:tcPr>
          <w:p w14:paraId="67F72327" w14:textId="77777777" w:rsidR="00857C8B" w:rsidRPr="00857C8B" w:rsidRDefault="00857C8B" w:rsidP="00857C8B">
            <w:pPr>
              <w:rPr>
                <w:sz w:val="20"/>
                <w:szCs w:val="20"/>
              </w:rPr>
            </w:pPr>
            <w:r w:rsidRPr="00857C8B">
              <w:rPr>
                <w:sz w:val="20"/>
                <w:szCs w:val="20"/>
              </w:rPr>
              <w:t>82/ 100</w:t>
            </w:r>
          </w:p>
        </w:tc>
        <w:tc>
          <w:tcPr>
            <w:tcW w:w="1240" w:type="dxa"/>
          </w:tcPr>
          <w:p w14:paraId="0F0C72E7" w14:textId="77777777" w:rsidR="00857C8B" w:rsidRPr="00857C8B" w:rsidRDefault="00857C8B" w:rsidP="00857C8B">
            <w:pPr>
              <w:rPr>
                <w:sz w:val="20"/>
                <w:szCs w:val="20"/>
              </w:rPr>
            </w:pPr>
            <w:r w:rsidRPr="00857C8B">
              <w:rPr>
                <w:sz w:val="20"/>
                <w:szCs w:val="20"/>
              </w:rPr>
              <w:t xml:space="preserve">No Data </w:t>
            </w:r>
          </w:p>
        </w:tc>
      </w:tr>
      <w:tr w:rsidR="00857C8B" w:rsidRPr="00857C8B" w14:paraId="75713EE6" w14:textId="77777777" w:rsidTr="008F40A9">
        <w:tc>
          <w:tcPr>
            <w:tcW w:w="1684" w:type="dxa"/>
            <w:shd w:val="clear" w:color="auto" w:fill="DEEAF6" w:themeFill="accent5" w:themeFillTint="33"/>
          </w:tcPr>
          <w:p w14:paraId="0EE61304" w14:textId="77777777" w:rsidR="00857C8B" w:rsidRPr="00857C8B" w:rsidRDefault="00857C8B" w:rsidP="00857C8B">
            <w:pPr>
              <w:rPr>
                <w:b/>
                <w:sz w:val="20"/>
                <w:szCs w:val="20"/>
              </w:rPr>
            </w:pPr>
            <w:r w:rsidRPr="00857C8B">
              <w:rPr>
                <w:b/>
                <w:sz w:val="20"/>
                <w:szCs w:val="20"/>
              </w:rPr>
              <w:t xml:space="preserve">Ethiopia </w:t>
            </w:r>
          </w:p>
        </w:tc>
        <w:tc>
          <w:tcPr>
            <w:tcW w:w="1194" w:type="dxa"/>
          </w:tcPr>
          <w:p w14:paraId="2B74337B" w14:textId="77777777" w:rsidR="00857C8B" w:rsidRPr="00857C8B" w:rsidRDefault="00857C8B" w:rsidP="00857C8B">
            <w:pPr>
              <w:rPr>
                <w:sz w:val="20"/>
                <w:szCs w:val="20"/>
              </w:rPr>
            </w:pPr>
            <w:r w:rsidRPr="00857C8B">
              <w:rPr>
                <w:sz w:val="20"/>
                <w:szCs w:val="20"/>
              </w:rPr>
              <w:t xml:space="preserve">No Plan </w:t>
            </w:r>
          </w:p>
        </w:tc>
        <w:tc>
          <w:tcPr>
            <w:tcW w:w="1723" w:type="dxa"/>
          </w:tcPr>
          <w:p w14:paraId="23E7C3E9" w14:textId="77777777" w:rsidR="00857C8B" w:rsidRPr="00857C8B" w:rsidRDefault="00857C8B" w:rsidP="00857C8B">
            <w:pPr>
              <w:rPr>
                <w:sz w:val="20"/>
                <w:szCs w:val="20"/>
              </w:rPr>
            </w:pPr>
            <w:r w:rsidRPr="00857C8B">
              <w:rPr>
                <w:sz w:val="20"/>
                <w:szCs w:val="20"/>
              </w:rPr>
              <w:t xml:space="preserve">No Legislation  </w:t>
            </w:r>
          </w:p>
        </w:tc>
        <w:tc>
          <w:tcPr>
            <w:tcW w:w="1874" w:type="dxa"/>
          </w:tcPr>
          <w:p w14:paraId="0D538D67" w14:textId="77777777" w:rsidR="00857C8B" w:rsidRPr="00857C8B" w:rsidRDefault="00857C8B" w:rsidP="00857C8B">
            <w:pPr>
              <w:rPr>
                <w:sz w:val="20"/>
                <w:szCs w:val="20"/>
              </w:rPr>
            </w:pPr>
            <w:r w:rsidRPr="00857C8B">
              <w:rPr>
                <w:sz w:val="20"/>
                <w:szCs w:val="20"/>
              </w:rPr>
              <w:t xml:space="preserve">No Data </w:t>
            </w:r>
          </w:p>
        </w:tc>
        <w:tc>
          <w:tcPr>
            <w:tcW w:w="1635" w:type="dxa"/>
          </w:tcPr>
          <w:p w14:paraId="59644E08" w14:textId="77777777" w:rsidR="00857C8B" w:rsidRPr="00857C8B" w:rsidRDefault="00857C8B" w:rsidP="00857C8B">
            <w:pPr>
              <w:rPr>
                <w:sz w:val="20"/>
                <w:szCs w:val="20"/>
              </w:rPr>
            </w:pPr>
            <w:r w:rsidRPr="00857C8B">
              <w:rPr>
                <w:sz w:val="20"/>
                <w:szCs w:val="20"/>
              </w:rPr>
              <w:t>12/100</w:t>
            </w:r>
          </w:p>
        </w:tc>
        <w:tc>
          <w:tcPr>
            <w:tcW w:w="1240" w:type="dxa"/>
          </w:tcPr>
          <w:p w14:paraId="781269C9" w14:textId="77777777" w:rsidR="00857C8B" w:rsidRPr="00857C8B" w:rsidRDefault="00857C8B" w:rsidP="00857C8B">
            <w:pPr>
              <w:rPr>
                <w:sz w:val="20"/>
                <w:szCs w:val="20"/>
              </w:rPr>
            </w:pPr>
            <w:r w:rsidRPr="00857C8B">
              <w:rPr>
                <w:sz w:val="20"/>
                <w:szCs w:val="20"/>
              </w:rPr>
              <w:t>83/100</w:t>
            </w:r>
          </w:p>
        </w:tc>
      </w:tr>
      <w:tr w:rsidR="00857C8B" w:rsidRPr="00857C8B" w14:paraId="33F8C8EE" w14:textId="77777777" w:rsidTr="00835DFA">
        <w:trPr>
          <w:trHeight w:val="827"/>
        </w:trPr>
        <w:tc>
          <w:tcPr>
            <w:tcW w:w="1684" w:type="dxa"/>
            <w:shd w:val="clear" w:color="auto" w:fill="DEEAF6" w:themeFill="accent5" w:themeFillTint="33"/>
          </w:tcPr>
          <w:p w14:paraId="1486F990" w14:textId="77777777" w:rsidR="00857C8B" w:rsidRPr="00857C8B" w:rsidRDefault="00857C8B" w:rsidP="00857C8B">
            <w:pPr>
              <w:rPr>
                <w:b/>
                <w:sz w:val="20"/>
                <w:szCs w:val="20"/>
              </w:rPr>
            </w:pPr>
            <w:r w:rsidRPr="00857C8B">
              <w:rPr>
                <w:b/>
                <w:sz w:val="20"/>
                <w:szCs w:val="20"/>
              </w:rPr>
              <w:t xml:space="preserve">Gambia </w:t>
            </w:r>
          </w:p>
        </w:tc>
        <w:tc>
          <w:tcPr>
            <w:tcW w:w="1194" w:type="dxa"/>
          </w:tcPr>
          <w:p w14:paraId="1920D478" w14:textId="77777777" w:rsidR="00857C8B" w:rsidRPr="00857C8B" w:rsidRDefault="00857C8B" w:rsidP="00857C8B">
            <w:pPr>
              <w:rPr>
                <w:sz w:val="20"/>
                <w:szCs w:val="20"/>
              </w:rPr>
            </w:pPr>
            <w:r w:rsidRPr="00857C8B">
              <w:rPr>
                <w:sz w:val="20"/>
                <w:szCs w:val="20"/>
              </w:rPr>
              <w:t>No Plan</w:t>
            </w:r>
          </w:p>
        </w:tc>
        <w:tc>
          <w:tcPr>
            <w:tcW w:w="1723" w:type="dxa"/>
          </w:tcPr>
          <w:p w14:paraId="278A9EED" w14:textId="2A5F44EE" w:rsidR="00857C8B" w:rsidRPr="00857C8B" w:rsidRDefault="00857C8B" w:rsidP="00857C8B">
            <w:pPr>
              <w:rPr>
                <w:sz w:val="20"/>
                <w:szCs w:val="20"/>
              </w:rPr>
            </w:pPr>
            <w:r w:rsidRPr="00857C8B">
              <w:rPr>
                <w:sz w:val="20"/>
                <w:szCs w:val="20"/>
              </w:rPr>
              <w:t xml:space="preserve">Information and Communications Act (2009) </w:t>
            </w:r>
          </w:p>
        </w:tc>
        <w:tc>
          <w:tcPr>
            <w:tcW w:w="1874" w:type="dxa"/>
          </w:tcPr>
          <w:p w14:paraId="0BFFBBA0" w14:textId="77777777" w:rsidR="00857C8B" w:rsidRPr="00857C8B" w:rsidRDefault="00857C8B" w:rsidP="00857C8B">
            <w:pPr>
              <w:rPr>
                <w:sz w:val="20"/>
                <w:szCs w:val="20"/>
              </w:rPr>
            </w:pPr>
            <w:r w:rsidRPr="00857C8B">
              <w:rPr>
                <w:sz w:val="20"/>
                <w:szCs w:val="20"/>
              </w:rPr>
              <w:t xml:space="preserve">No Data </w:t>
            </w:r>
          </w:p>
        </w:tc>
        <w:tc>
          <w:tcPr>
            <w:tcW w:w="1635" w:type="dxa"/>
          </w:tcPr>
          <w:p w14:paraId="6CCD8E36" w14:textId="77777777" w:rsidR="00857C8B" w:rsidRPr="00857C8B" w:rsidRDefault="00857C8B" w:rsidP="00857C8B">
            <w:pPr>
              <w:rPr>
                <w:sz w:val="20"/>
                <w:szCs w:val="20"/>
              </w:rPr>
            </w:pPr>
            <w:r w:rsidRPr="00857C8B">
              <w:rPr>
                <w:sz w:val="20"/>
                <w:szCs w:val="20"/>
              </w:rPr>
              <w:t>41/100</w:t>
            </w:r>
          </w:p>
        </w:tc>
        <w:tc>
          <w:tcPr>
            <w:tcW w:w="1240" w:type="dxa"/>
          </w:tcPr>
          <w:p w14:paraId="24D5AA73" w14:textId="77777777" w:rsidR="00857C8B" w:rsidRPr="00857C8B" w:rsidRDefault="00857C8B" w:rsidP="00857C8B">
            <w:pPr>
              <w:rPr>
                <w:sz w:val="20"/>
                <w:szCs w:val="20"/>
              </w:rPr>
            </w:pPr>
            <w:r w:rsidRPr="00857C8B">
              <w:rPr>
                <w:sz w:val="20"/>
                <w:szCs w:val="20"/>
              </w:rPr>
              <w:t>55/100</w:t>
            </w:r>
          </w:p>
        </w:tc>
      </w:tr>
      <w:tr w:rsidR="00857C8B" w:rsidRPr="00857C8B" w14:paraId="0CE33A84" w14:textId="77777777" w:rsidTr="008F40A9">
        <w:tc>
          <w:tcPr>
            <w:tcW w:w="1684" w:type="dxa"/>
            <w:shd w:val="clear" w:color="auto" w:fill="DEEAF6" w:themeFill="accent5" w:themeFillTint="33"/>
          </w:tcPr>
          <w:p w14:paraId="6A41336A" w14:textId="77777777" w:rsidR="00857C8B" w:rsidRPr="00857C8B" w:rsidRDefault="00857C8B" w:rsidP="00857C8B">
            <w:pPr>
              <w:rPr>
                <w:b/>
                <w:sz w:val="20"/>
                <w:szCs w:val="20"/>
              </w:rPr>
            </w:pPr>
            <w:r w:rsidRPr="00857C8B">
              <w:rPr>
                <w:b/>
                <w:sz w:val="20"/>
                <w:szCs w:val="20"/>
              </w:rPr>
              <w:t xml:space="preserve">Guinea </w:t>
            </w:r>
          </w:p>
        </w:tc>
        <w:tc>
          <w:tcPr>
            <w:tcW w:w="1194" w:type="dxa"/>
          </w:tcPr>
          <w:p w14:paraId="625E6B5B" w14:textId="77777777" w:rsidR="00857C8B" w:rsidRPr="00857C8B" w:rsidRDefault="00857C8B" w:rsidP="00857C8B">
            <w:pPr>
              <w:rPr>
                <w:sz w:val="20"/>
                <w:szCs w:val="20"/>
              </w:rPr>
            </w:pPr>
            <w:r w:rsidRPr="00857C8B">
              <w:rPr>
                <w:sz w:val="20"/>
                <w:szCs w:val="20"/>
              </w:rPr>
              <w:t>No Plan</w:t>
            </w:r>
          </w:p>
        </w:tc>
        <w:tc>
          <w:tcPr>
            <w:tcW w:w="1723" w:type="dxa"/>
          </w:tcPr>
          <w:p w14:paraId="5B4979F1" w14:textId="77777777" w:rsidR="00857C8B" w:rsidRPr="00857C8B" w:rsidRDefault="00857C8B" w:rsidP="00857C8B">
            <w:pPr>
              <w:rPr>
                <w:sz w:val="20"/>
                <w:szCs w:val="20"/>
              </w:rPr>
            </w:pPr>
            <w:r w:rsidRPr="00857C8B">
              <w:rPr>
                <w:sz w:val="20"/>
                <w:szCs w:val="20"/>
              </w:rPr>
              <w:t xml:space="preserve">No Legislation </w:t>
            </w:r>
          </w:p>
        </w:tc>
        <w:tc>
          <w:tcPr>
            <w:tcW w:w="1874" w:type="dxa"/>
          </w:tcPr>
          <w:p w14:paraId="2CD8045E" w14:textId="77777777" w:rsidR="00857C8B" w:rsidRPr="00857C8B" w:rsidRDefault="00857C8B" w:rsidP="00857C8B">
            <w:pPr>
              <w:rPr>
                <w:sz w:val="20"/>
                <w:szCs w:val="20"/>
              </w:rPr>
            </w:pPr>
            <w:r w:rsidRPr="00857C8B">
              <w:rPr>
                <w:sz w:val="20"/>
                <w:szCs w:val="20"/>
              </w:rPr>
              <w:t xml:space="preserve">No Data </w:t>
            </w:r>
          </w:p>
        </w:tc>
        <w:tc>
          <w:tcPr>
            <w:tcW w:w="1635" w:type="dxa"/>
          </w:tcPr>
          <w:p w14:paraId="762C609D" w14:textId="77777777" w:rsidR="00857C8B" w:rsidRPr="00857C8B" w:rsidRDefault="00857C8B" w:rsidP="00857C8B">
            <w:pPr>
              <w:rPr>
                <w:sz w:val="20"/>
                <w:szCs w:val="20"/>
              </w:rPr>
            </w:pPr>
            <w:r w:rsidRPr="00857C8B">
              <w:rPr>
                <w:sz w:val="20"/>
                <w:szCs w:val="20"/>
              </w:rPr>
              <w:t>41/100</w:t>
            </w:r>
          </w:p>
        </w:tc>
        <w:tc>
          <w:tcPr>
            <w:tcW w:w="1240" w:type="dxa"/>
          </w:tcPr>
          <w:p w14:paraId="1F835867" w14:textId="77777777" w:rsidR="00857C8B" w:rsidRPr="00857C8B" w:rsidRDefault="00857C8B" w:rsidP="00857C8B">
            <w:pPr>
              <w:rPr>
                <w:sz w:val="20"/>
                <w:szCs w:val="20"/>
              </w:rPr>
            </w:pPr>
            <w:r w:rsidRPr="00857C8B">
              <w:rPr>
                <w:sz w:val="20"/>
                <w:szCs w:val="20"/>
              </w:rPr>
              <w:t xml:space="preserve">No Data </w:t>
            </w:r>
          </w:p>
        </w:tc>
      </w:tr>
      <w:tr w:rsidR="00857C8B" w:rsidRPr="00857C8B" w14:paraId="5FCDBB25" w14:textId="77777777" w:rsidTr="008F40A9">
        <w:tc>
          <w:tcPr>
            <w:tcW w:w="1684" w:type="dxa"/>
            <w:shd w:val="clear" w:color="auto" w:fill="DEEAF6" w:themeFill="accent5" w:themeFillTint="33"/>
          </w:tcPr>
          <w:p w14:paraId="04489E4B" w14:textId="77777777" w:rsidR="00857C8B" w:rsidRPr="00857C8B" w:rsidRDefault="00857C8B" w:rsidP="00857C8B">
            <w:pPr>
              <w:rPr>
                <w:b/>
                <w:sz w:val="20"/>
                <w:szCs w:val="20"/>
              </w:rPr>
            </w:pPr>
            <w:r w:rsidRPr="00857C8B">
              <w:rPr>
                <w:b/>
                <w:sz w:val="20"/>
                <w:szCs w:val="20"/>
              </w:rPr>
              <w:t xml:space="preserve">Haiti </w:t>
            </w:r>
          </w:p>
        </w:tc>
        <w:tc>
          <w:tcPr>
            <w:tcW w:w="1194" w:type="dxa"/>
          </w:tcPr>
          <w:p w14:paraId="70ED4988" w14:textId="77777777" w:rsidR="00857C8B" w:rsidRPr="00857C8B" w:rsidRDefault="00857C8B" w:rsidP="00857C8B">
            <w:pPr>
              <w:rPr>
                <w:sz w:val="20"/>
                <w:szCs w:val="20"/>
              </w:rPr>
            </w:pPr>
            <w:r w:rsidRPr="00857C8B">
              <w:rPr>
                <w:sz w:val="20"/>
                <w:szCs w:val="20"/>
              </w:rPr>
              <w:t xml:space="preserve">No Plan </w:t>
            </w:r>
          </w:p>
        </w:tc>
        <w:tc>
          <w:tcPr>
            <w:tcW w:w="1723" w:type="dxa"/>
          </w:tcPr>
          <w:p w14:paraId="5A2ADFA4" w14:textId="77777777" w:rsidR="00857C8B" w:rsidRPr="00857C8B" w:rsidRDefault="00857C8B" w:rsidP="00857C8B">
            <w:pPr>
              <w:rPr>
                <w:sz w:val="20"/>
                <w:szCs w:val="20"/>
              </w:rPr>
            </w:pPr>
            <w:r w:rsidRPr="00857C8B">
              <w:rPr>
                <w:sz w:val="20"/>
                <w:szCs w:val="20"/>
              </w:rPr>
              <w:t xml:space="preserve">No Legislation </w:t>
            </w:r>
          </w:p>
        </w:tc>
        <w:tc>
          <w:tcPr>
            <w:tcW w:w="1874" w:type="dxa"/>
          </w:tcPr>
          <w:p w14:paraId="39D26C86" w14:textId="77777777" w:rsidR="00857C8B" w:rsidRPr="00857C8B" w:rsidRDefault="00857C8B" w:rsidP="00857C8B">
            <w:pPr>
              <w:rPr>
                <w:sz w:val="20"/>
                <w:szCs w:val="20"/>
              </w:rPr>
            </w:pPr>
            <w:r w:rsidRPr="00857C8B">
              <w:rPr>
                <w:sz w:val="20"/>
                <w:szCs w:val="20"/>
              </w:rPr>
              <w:t xml:space="preserve">No Data </w:t>
            </w:r>
          </w:p>
        </w:tc>
        <w:tc>
          <w:tcPr>
            <w:tcW w:w="1635" w:type="dxa"/>
          </w:tcPr>
          <w:p w14:paraId="589A1144" w14:textId="77777777" w:rsidR="00857C8B" w:rsidRPr="00857C8B" w:rsidRDefault="00857C8B" w:rsidP="00857C8B">
            <w:pPr>
              <w:rPr>
                <w:sz w:val="20"/>
                <w:szCs w:val="20"/>
              </w:rPr>
            </w:pPr>
            <w:r w:rsidRPr="00857C8B">
              <w:rPr>
                <w:sz w:val="20"/>
                <w:szCs w:val="20"/>
              </w:rPr>
              <w:t>41/100</w:t>
            </w:r>
          </w:p>
        </w:tc>
        <w:tc>
          <w:tcPr>
            <w:tcW w:w="1240" w:type="dxa"/>
          </w:tcPr>
          <w:p w14:paraId="29954D93" w14:textId="77777777" w:rsidR="00857C8B" w:rsidRPr="00857C8B" w:rsidRDefault="00857C8B" w:rsidP="00857C8B">
            <w:pPr>
              <w:rPr>
                <w:sz w:val="20"/>
                <w:szCs w:val="20"/>
              </w:rPr>
            </w:pPr>
            <w:r w:rsidRPr="00857C8B">
              <w:rPr>
                <w:sz w:val="20"/>
                <w:szCs w:val="20"/>
              </w:rPr>
              <w:t xml:space="preserve">No Data </w:t>
            </w:r>
          </w:p>
        </w:tc>
      </w:tr>
      <w:tr w:rsidR="00857C8B" w:rsidRPr="00857C8B" w14:paraId="049165ED" w14:textId="77777777" w:rsidTr="00835DFA">
        <w:trPr>
          <w:trHeight w:val="323"/>
        </w:trPr>
        <w:tc>
          <w:tcPr>
            <w:tcW w:w="1684" w:type="dxa"/>
            <w:shd w:val="clear" w:color="auto" w:fill="DEEAF6" w:themeFill="accent5" w:themeFillTint="33"/>
          </w:tcPr>
          <w:p w14:paraId="729163DD" w14:textId="77777777" w:rsidR="00857C8B" w:rsidRPr="00857C8B" w:rsidRDefault="00857C8B" w:rsidP="00857C8B">
            <w:pPr>
              <w:rPr>
                <w:b/>
                <w:sz w:val="20"/>
                <w:szCs w:val="20"/>
              </w:rPr>
            </w:pPr>
            <w:r w:rsidRPr="00857C8B">
              <w:rPr>
                <w:b/>
                <w:sz w:val="20"/>
                <w:szCs w:val="20"/>
              </w:rPr>
              <w:t xml:space="preserve">Liberia </w:t>
            </w:r>
          </w:p>
        </w:tc>
        <w:tc>
          <w:tcPr>
            <w:tcW w:w="1194" w:type="dxa"/>
          </w:tcPr>
          <w:p w14:paraId="4EB104EE" w14:textId="77777777" w:rsidR="00857C8B" w:rsidRPr="00857C8B" w:rsidRDefault="00857C8B" w:rsidP="00857C8B">
            <w:pPr>
              <w:rPr>
                <w:sz w:val="20"/>
                <w:szCs w:val="20"/>
              </w:rPr>
            </w:pPr>
            <w:r w:rsidRPr="00857C8B">
              <w:rPr>
                <w:sz w:val="20"/>
                <w:szCs w:val="20"/>
              </w:rPr>
              <w:t xml:space="preserve">No Plan </w:t>
            </w:r>
          </w:p>
        </w:tc>
        <w:tc>
          <w:tcPr>
            <w:tcW w:w="1723" w:type="dxa"/>
          </w:tcPr>
          <w:p w14:paraId="7816EACF" w14:textId="77777777" w:rsidR="00857C8B" w:rsidRPr="00857C8B" w:rsidRDefault="00857C8B" w:rsidP="00857C8B">
            <w:pPr>
              <w:rPr>
                <w:sz w:val="20"/>
                <w:szCs w:val="20"/>
              </w:rPr>
            </w:pPr>
            <w:r w:rsidRPr="00857C8B">
              <w:rPr>
                <w:sz w:val="20"/>
                <w:szCs w:val="20"/>
              </w:rPr>
              <w:t xml:space="preserve">No Legislation </w:t>
            </w:r>
          </w:p>
        </w:tc>
        <w:tc>
          <w:tcPr>
            <w:tcW w:w="1874" w:type="dxa"/>
          </w:tcPr>
          <w:p w14:paraId="223B0AED" w14:textId="77777777" w:rsidR="00857C8B" w:rsidRPr="00857C8B" w:rsidRDefault="00857C8B" w:rsidP="00857C8B">
            <w:pPr>
              <w:rPr>
                <w:sz w:val="20"/>
                <w:szCs w:val="20"/>
              </w:rPr>
            </w:pPr>
            <w:r w:rsidRPr="00857C8B">
              <w:rPr>
                <w:sz w:val="20"/>
                <w:szCs w:val="20"/>
              </w:rPr>
              <w:t xml:space="preserve">No Data </w:t>
            </w:r>
          </w:p>
        </w:tc>
        <w:tc>
          <w:tcPr>
            <w:tcW w:w="1635" w:type="dxa"/>
          </w:tcPr>
          <w:p w14:paraId="4E1EE629" w14:textId="77777777" w:rsidR="00857C8B" w:rsidRPr="00857C8B" w:rsidRDefault="00857C8B" w:rsidP="00857C8B">
            <w:pPr>
              <w:rPr>
                <w:sz w:val="20"/>
                <w:szCs w:val="20"/>
              </w:rPr>
            </w:pPr>
            <w:r w:rsidRPr="00857C8B">
              <w:rPr>
                <w:sz w:val="20"/>
                <w:szCs w:val="20"/>
              </w:rPr>
              <w:t>62/100</w:t>
            </w:r>
          </w:p>
        </w:tc>
        <w:tc>
          <w:tcPr>
            <w:tcW w:w="1240" w:type="dxa"/>
          </w:tcPr>
          <w:p w14:paraId="1270985A" w14:textId="77777777" w:rsidR="00857C8B" w:rsidRPr="00857C8B" w:rsidRDefault="00857C8B" w:rsidP="00857C8B">
            <w:pPr>
              <w:rPr>
                <w:sz w:val="20"/>
                <w:szCs w:val="20"/>
              </w:rPr>
            </w:pPr>
            <w:r w:rsidRPr="00857C8B">
              <w:rPr>
                <w:sz w:val="20"/>
                <w:szCs w:val="20"/>
              </w:rPr>
              <w:t xml:space="preserve">No Data </w:t>
            </w:r>
          </w:p>
        </w:tc>
      </w:tr>
      <w:tr w:rsidR="00857C8B" w:rsidRPr="00857C8B" w14:paraId="3B0D28E6" w14:textId="77777777" w:rsidTr="00835DFA">
        <w:trPr>
          <w:trHeight w:val="728"/>
        </w:trPr>
        <w:tc>
          <w:tcPr>
            <w:tcW w:w="1684" w:type="dxa"/>
            <w:shd w:val="clear" w:color="auto" w:fill="DEEAF6" w:themeFill="accent5" w:themeFillTint="33"/>
          </w:tcPr>
          <w:p w14:paraId="58FFF589" w14:textId="77777777" w:rsidR="00857C8B" w:rsidRPr="00857C8B" w:rsidRDefault="00857C8B" w:rsidP="00857C8B">
            <w:pPr>
              <w:rPr>
                <w:b/>
                <w:sz w:val="20"/>
                <w:szCs w:val="20"/>
              </w:rPr>
            </w:pPr>
            <w:r w:rsidRPr="00857C8B">
              <w:rPr>
                <w:b/>
                <w:sz w:val="20"/>
                <w:szCs w:val="20"/>
              </w:rPr>
              <w:t>Madagascar</w:t>
            </w:r>
          </w:p>
        </w:tc>
        <w:tc>
          <w:tcPr>
            <w:tcW w:w="1194" w:type="dxa"/>
          </w:tcPr>
          <w:p w14:paraId="6E7B6AB3" w14:textId="77777777" w:rsidR="00857C8B" w:rsidRPr="00857C8B" w:rsidRDefault="00857C8B" w:rsidP="00857C8B">
            <w:pPr>
              <w:rPr>
                <w:sz w:val="20"/>
                <w:szCs w:val="20"/>
              </w:rPr>
            </w:pPr>
            <w:r w:rsidRPr="00857C8B">
              <w:rPr>
                <w:sz w:val="20"/>
                <w:szCs w:val="20"/>
              </w:rPr>
              <w:t xml:space="preserve">No Plan </w:t>
            </w:r>
          </w:p>
        </w:tc>
        <w:tc>
          <w:tcPr>
            <w:tcW w:w="1723" w:type="dxa"/>
          </w:tcPr>
          <w:p w14:paraId="509AD1B3" w14:textId="733975A8" w:rsidR="00857C8B" w:rsidRPr="00857C8B" w:rsidRDefault="00857C8B" w:rsidP="00857C8B">
            <w:pPr>
              <w:rPr>
                <w:sz w:val="20"/>
                <w:szCs w:val="20"/>
              </w:rPr>
            </w:pPr>
            <w:r w:rsidRPr="00857C8B">
              <w:rPr>
                <w:sz w:val="20"/>
                <w:szCs w:val="20"/>
              </w:rPr>
              <w:t xml:space="preserve">The Protection of Personal Data Law (2014) </w:t>
            </w:r>
          </w:p>
        </w:tc>
        <w:tc>
          <w:tcPr>
            <w:tcW w:w="1874" w:type="dxa"/>
          </w:tcPr>
          <w:p w14:paraId="5E6B9E49" w14:textId="77777777" w:rsidR="00857C8B" w:rsidRPr="00857C8B" w:rsidRDefault="00857C8B" w:rsidP="00857C8B">
            <w:pPr>
              <w:rPr>
                <w:sz w:val="20"/>
                <w:szCs w:val="20"/>
              </w:rPr>
            </w:pPr>
            <w:r w:rsidRPr="00857C8B">
              <w:rPr>
                <w:sz w:val="20"/>
                <w:szCs w:val="20"/>
              </w:rPr>
              <w:t xml:space="preserve">No Data </w:t>
            </w:r>
          </w:p>
        </w:tc>
        <w:tc>
          <w:tcPr>
            <w:tcW w:w="1635" w:type="dxa"/>
          </w:tcPr>
          <w:p w14:paraId="61A443B0" w14:textId="77777777" w:rsidR="00857C8B" w:rsidRPr="00857C8B" w:rsidRDefault="00857C8B" w:rsidP="00857C8B">
            <w:pPr>
              <w:rPr>
                <w:sz w:val="20"/>
                <w:szCs w:val="20"/>
              </w:rPr>
            </w:pPr>
            <w:r w:rsidRPr="00857C8B">
              <w:rPr>
                <w:sz w:val="20"/>
                <w:szCs w:val="20"/>
              </w:rPr>
              <w:t>56/100</w:t>
            </w:r>
          </w:p>
        </w:tc>
        <w:tc>
          <w:tcPr>
            <w:tcW w:w="1240" w:type="dxa"/>
          </w:tcPr>
          <w:p w14:paraId="75C5A9BA" w14:textId="77777777" w:rsidR="00857C8B" w:rsidRPr="00857C8B" w:rsidRDefault="00857C8B" w:rsidP="00857C8B">
            <w:pPr>
              <w:rPr>
                <w:sz w:val="20"/>
                <w:szCs w:val="20"/>
              </w:rPr>
            </w:pPr>
            <w:r w:rsidRPr="00857C8B">
              <w:rPr>
                <w:sz w:val="20"/>
                <w:szCs w:val="20"/>
              </w:rPr>
              <w:t xml:space="preserve">No Data </w:t>
            </w:r>
          </w:p>
        </w:tc>
      </w:tr>
      <w:tr w:rsidR="00857C8B" w:rsidRPr="00857C8B" w14:paraId="59AB51F2" w14:textId="77777777" w:rsidTr="00835DFA">
        <w:trPr>
          <w:trHeight w:val="737"/>
        </w:trPr>
        <w:tc>
          <w:tcPr>
            <w:tcW w:w="1684" w:type="dxa"/>
            <w:shd w:val="clear" w:color="auto" w:fill="DEEAF6" w:themeFill="accent5" w:themeFillTint="33"/>
          </w:tcPr>
          <w:p w14:paraId="02E6E1CA" w14:textId="77777777" w:rsidR="00857C8B" w:rsidRPr="00857C8B" w:rsidRDefault="00857C8B" w:rsidP="00857C8B">
            <w:pPr>
              <w:rPr>
                <w:b/>
                <w:sz w:val="20"/>
                <w:szCs w:val="20"/>
              </w:rPr>
            </w:pPr>
            <w:r w:rsidRPr="00857C8B">
              <w:rPr>
                <w:b/>
                <w:sz w:val="20"/>
                <w:szCs w:val="20"/>
              </w:rPr>
              <w:t xml:space="preserve">Nepal </w:t>
            </w:r>
          </w:p>
        </w:tc>
        <w:tc>
          <w:tcPr>
            <w:tcW w:w="1194" w:type="dxa"/>
          </w:tcPr>
          <w:p w14:paraId="6E70BAE0" w14:textId="77777777" w:rsidR="00857C8B" w:rsidRPr="00857C8B" w:rsidRDefault="00857C8B" w:rsidP="00857C8B">
            <w:pPr>
              <w:rPr>
                <w:sz w:val="20"/>
                <w:szCs w:val="20"/>
              </w:rPr>
            </w:pPr>
            <w:r w:rsidRPr="00857C8B">
              <w:rPr>
                <w:sz w:val="20"/>
                <w:szCs w:val="20"/>
              </w:rPr>
              <w:t xml:space="preserve">No Plan </w:t>
            </w:r>
          </w:p>
        </w:tc>
        <w:tc>
          <w:tcPr>
            <w:tcW w:w="1723" w:type="dxa"/>
          </w:tcPr>
          <w:p w14:paraId="75BE21EE" w14:textId="77777777" w:rsidR="00857C8B" w:rsidRPr="00857C8B" w:rsidRDefault="00857C8B" w:rsidP="00857C8B">
            <w:pPr>
              <w:rPr>
                <w:sz w:val="20"/>
                <w:szCs w:val="20"/>
              </w:rPr>
            </w:pPr>
            <w:r w:rsidRPr="00857C8B">
              <w:rPr>
                <w:sz w:val="20"/>
                <w:szCs w:val="20"/>
              </w:rPr>
              <w:t xml:space="preserve">Right to Information Act (2007) </w:t>
            </w:r>
          </w:p>
        </w:tc>
        <w:tc>
          <w:tcPr>
            <w:tcW w:w="1874" w:type="dxa"/>
          </w:tcPr>
          <w:p w14:paraId="1A28904A" w14:textId="77777777" w:rsidR="00857C8B" w:rsidRPr="00857C8B" w:rsidRDefault="00857C8B" w:rsidP="00857C8B">
            <w:pPr>
              <w:rPr>
                <w:sz w:val="20"/>
                <w:szCs w:val="20"/>
              </w:rPr>
            </w:pPr>
            <w:r w:rsidRPr="00857C8B">
              <w:rPr>
                <w:sz w:val="20"/>
                <w:szCs w:val="20"/>
              </w:rPr>
              <w:t>Score: 20%</w:t>
            </w:r>
          </w:p>
          <w:p w14:paraId="21341EDB" w14:textId="77777777" w:rsidR="00857C8B" w:rsidRPr="00857C8B" w:rsidRDefault="00857C8B" w:rsidP="00857C8B">
            <w:pPr>
              <w:rPr>
                <w:sz w:val="20"/>
                <w:szCs w:val="20"/>
              </w:rPr>
            </w:pPr>
          </w:p>
          <w:p w14:paraId="67908555" w14:textId="77777777" w:rsidR="00857C8B" w:rsidRPr="00857C8B" w:rsidRDefault="00857C8B" w:rsidP="00857C8B">
            <w:pPr>
              <w:rPr>
                <w:sz w:val="20"/>
                <w:szCs w:val="20"/>
              </w:rPr>
            </w:pPr>
            <w:r w:rsidRPr="00857C8B">
              <w:rPr>
                <w:sz w:val="20"/>
                <w:szCs w:val="20"/>
              </w:rPr>
              <w:t>Open: 0%</w:t>
            </w:r>
          </w:p>
        </w:tc>
        <w:tc>
          <w:tcPr>
            <w:tcW w:w="1635" w:type="dxa"/>
          </w:tcPr>
          <w:p w14:paraId="2E57FC8D" w14:textId="77777777" w:rsidR="00857C8B" w:rsidRPr="00857C8B" w:rsidRDefault="00857C8B" w:rsidP="00857C8B">
            <w:pPr>
              <w:rPr>
                <w:sz w:val="20"/>
                <w:szCs w:val="20"/>
              </w:rPr>
            </w:pPr>
            <w:r w:rsidRPr="00857C8B">
              <w:rPr>
                <w:sz w:val="20"/>
                <w:szCs w:val="20"/>
              </w:rPr>
              <w:t>55/100</w:t>
            </w:r>
          </w:p>
        </w:tc>
        <w:tc>
          <w:tcPr>
            <w:tcW w:w="1240" w:type="dxa"/>
          </w:tcPr>
          <w:p w14:paraId="00806B91" w14:textId="77777777" w:rsidR="00857C8B" w:rsidRPr="00857C8B" w:rsidRDefault="00857C8B" w:rsidP="00857C8B">
            <w:pPr>
              <w:rPr>
                <w:sz w:val="20"/>
                <w:szCs w:val="20"/>
              </w:rPr>
            </w:pPr>
            <w:r w:rsidRPr="00857C8B">
              <w:rPr>
                <w:sz w:val="20"/>
                <w:szCs w:val="20"/>
              </w:rPr>
              <w:t xml:space="preserve">No Data </w:t>
            </w:r>
          </w:p>
        </w:tc>
      </w:tr>
      <w:tr w:rsidR="00857C8B" w:rsidRPr="00857C8B" w14:paraId="5CD0ABEB" w14:textId="77777777" w:rsidTr="008F40A9">
        <w:trPr>
          <w:trHeight w:val="323"/>
        </w:trPr>
        <w:tc>
          <w:tcPr>
            <w:tcW w:w="1684" w:type="dxa"/>
            <w:shd w:val="clear" w:color="auto" w:fill="DEEAF6" w:themeFill="accent5" w:themeFillTint="33"/>
          </w:tcPr>
          <w:p w14:paraId="1C739A91" w14:textId="77777777" w:rsidR="00857C8B" w:rsidRPr="00857C8B" w:rsidRDefault="00857C8B" w:rsidP="00857C8B">
            <w:pPr>
              <w:rPr>
                <w:b/>
                <w:sz w:val="20"/>
                <w:szCs w:val="20"/>
              </w:rPr>
            </w:pPr>
            <w:r w:rsidRPr="00857C8B">
              <w:rPr>
                <w:b/>
                <w:sz w:val="20"/>
                <w:szCs w:val="20"/>
              </w:rPr>
              <w:t xml:space="preserve">Senegal </w:t>
            </w:r>
          </w:p>
        </w:tc>
        <w:tc>
          <w:tcPr>
            <w:tcW w:w="1194" w:type="dxa"/>
          </w:tcPr>
          <w:p w14:paraId="19FD6FF7" w14:textId="77777777" w:rsidR="00857C8B" w:rsidRPr="00857C8B" w:rsidRDefault="00857C8B" w:rsidP="00857C8B">
            <w:pPr>
              <w:rPr>
                <w:sz w:val="20"/>
                <w:szCs w:val="20"/>
              </w:rPr>
            </w:pPr>
            <w:r w:rsidRPr="00857C8B">
              <w:rPr>
                <w:sz w:val="20"/>
                <w:szCs w:val="20"/>
              </w:rPr>
              <w:t xml:space="preserve">No Plan </w:t>
            </w:r>
          </w:p>
        </w:tc>
        <w:tc>
          <w:tcPr>
            <w:tcW w:w="1723" w:type="dxa"/>
          </w:tcPr>
          <w:p w14:paraId="2ABD0E8E" w14:textId="77777777" w:rsidR="00857C8B" w:rsidRPr="00857C8B" w:rsidRDefault="00857C8B" w:rsidP="00857C8B">
            <w:pPr>
              <w:rPr>
                <w:sz w:val="20"/>
                <w:szCs w:val="20"/>
              </w:rPr>
            </w:pPr>
            <w:r w:rsidRPr="00857C8B">
              <w:rPr>
                <w:sz w:val="20"/>
                <w:szCs w:val="20"/>
              </w:rPr>
              <w:t xml:space="preserve">Law on the </w:t>
            </w:r>
          </w:p>
          <w:p w14:paraId="31E41D6D" w14:textId="77777777" w:rsidR="00857C8B" w:rsidRPr="00857C8B" w:rsidRDefault="00857C8B" w:rsidP="00857C8B">
            <w:pPr>
              <w:rPr>
                <w:sz w:val="20"/>
                <w:szCs w:val="20"/>
              </w:rPr>
            </w:pPr>
            <w:r w:rsidRPr="00857C8B">
              <w:rPr>
                <w:sz w:val="20"/>
                <w:szCs w:val="20"/>
              </w:rPr>
              <w:t>Protection of Personal Data (2008)</w:t>
            </w:r>
          </w:p>
          <w:p w14:paraId="1749AF26" w14:textId="77777777" w:rsidR="00857C8B" w:rsidRPr="00857C8B" w:rsidRDefault="00857C8B" w:rsidP="00857C8B">
            <w:pPr>
              <w:rPr>
                <w:sz w:val="20"/>
                <w:szCs w:val="20"/>
              </w:rPr>
            </w:pPr>
          </w:p>
        </w:tc>
        <w:tc>
          <w:tcPr>
            <w:tcW w:w="1874" w:type="dxa"/>
          </w:tcPr>
          <w:p w14:paraId="00D10266" w14:textId="77777777" w:rsidR="00857C8B" w:rsidRPr="00857C8B" w:rsidRDefault="00857C8B" w:rsidP="00857C8B">
            <w:pPr>
              <w:rPr>
                <w:sz w:val="20"/>
                <w:szCs w:val="20"/>
              </w:rPr>
            </w:pPr>
            <w:r w:rsidRPr="00857C8B">
              <w:rPr>
                <w:sz w:val="20"/>
                <w:szCs w:val="20"/>
              </w:rPr>
              <w:t xml:space="preserve">No Data </w:t>
            </w:r>
          </w:p>
        </w:tc>
        <w:tc>
          <w:tcPr>
            <w:tcW w:w="1635" w:type="dxa"/>
          </w:tcPr>
          <w:p w14:paraId="6D55C25E" w14:textId="77777777" w:rsidR="00857C8B" w:rsidRPr="00857C8B" w:rsidRDefault="00857C8B" w:rsidP="00857C8B">
            <w:pPr>
              <w:rPr>
                <w:sz w:val="20"/>
                <w:szCs w:val="20"/>
              </w:rPr>
            </w:pPr>
            <w:r w:rsidRPr="00857C8B">
              <w:rPr>
                <w:sz w:val="20"/>
                <w:szCs w:val="20"/>
              </w:rPr>
              <w:t>75/100</w:t>
            </w:r>
          </w:p>
        </w:tc>
        <w:tc>
          <w:tcPr>
            <w:tcW w:w="1240" w:type="dxa"/>
          </w:tcPr>
          <w:p w14:paraId="0E0E7CA6" w14:textId="77777777" w:rsidR="00857C8B" w:rsidRPr="00857C8B" w:rsidRDefault="00857C8B" w:rsidP="00857C8B">
            <w:pPr>
              <w:rPr>
                <w:sz w:val="20"/>
                <w:szCs w:val="20"/>
              </w:rPr>
            </w:pPr>
            <w:r w:rsidRPr="00857C8B">
              <w:rPr>
                <w:sz w:val="20"/>
                <w:szCs w:val="20"/>
              </w:rPr>
              <w:t xml:space="preserve">No Data </w:t>
            </w:r>
          </w:p>
        </w:tc>
      </w:tr>
      <w:tr w:rsidR="00857C8B" w:rsidRPr="00857C8B" w14:paraId="03616C75" w14:textId="77777777" w:rsidTr="00857C8B">
        <w:trPr>
          <w:trHeight w:val="1070"/>
        </w:trPr>
        <w:tc>
          <w:tcPr>
            <w:tcW w:w="1684" w:type="dxa"/>
            <w:shd w:val="clear" w:color="auto" w:fill="DEEAF6" w:themeFill="accent5" w:themeFillTint="33"/>
          </w:tcPr>
          <w:p w14:paraId="4C603860" w14:textId="77777777" w:rsidR="00857C8B" w:rsidRPr="00857C8B" w:rsidRDefault="00857C8B" w:rsidP="00857C8B">
            <w:pPr>
              <w:rPr>
                <w:b/>
                <w:sz w:val="20"/>
                <w:szCs w:val="20"/>
              </w:rPr>
            </w:pPr>
            <w:r w:rsidRPr="00857C8B">
              <w:rPr>
                <w:b/>
                <w:sz w:val="20"/>
                <w:szCs w:val="20"/>
              </w:rPr>
              <w:t>Tajikistan</w:t>
            </w:r>
          </w:p>
        </w:tc>
        <w:tc>
          <w:tcPr>
            <w:tcW w:w="1194" w:type="dxa"/>
          </w:tcPr>
          <w:p w14:paraId="225FAB32" w14:textId="77777777" w:rsidR="00857C8B" w:rsidRPr="00857C8B" w:rsidRDefault="00857C8B" w:rsidP="00857C8B">
            <w:pPr>
              <w:rPr>
                <w:sz w:val="20"/>
                <w:szCs w:val="20"/>
              </w:rPr>
            </w:pPr>
            <w:r w:rsidRPr="00857C8B">
              <w:rPr>
                <w:sz w:val="20"/>
                <w:szCs w:val="20"/>
              </w:rPr>
              <w:t xml:space="preserve">No Plan </w:t>
            </w:r>
          </w:p>
        </w:tc>
        <w:tc>
          <w:tcPr>
            <w:tcW w:w="1723" w:type="dxa"/>
          </w:tcPr>
          <w:p w14:paraId="25B882C2" w14:textId="150AEC56" w:rsidR="00857C8B" w:rsidRPr="00857C8B" w:rsidRDefault="00857C8B" w:rsidP="00857C8B">
            <w:pPr>
              <w:rPr>
                <w:sz w:val="20"/>
                <w:szCs w:val="20"/>
              </w:rPr>
            </w:pPr>
            <w:r w:rsidRPr="00857C8B">
              <w:rPr>
                <w:sz w:val="20"/>
                <w:szCs w:val="20"/>
              </w:rPr>
              <w:t>Law on the Protection of Information (2002)</w:t>
            </w:r>
          </w:p>
        </w:tc>
        <w:tc>
          <w:tcPr>
            <w:tcW w:w="1874" w:type="dxa"/>
          </w:tcPr>
          <w:p w14:paraId="327D1801" w14:textId="77777777" w:rsidR="00857C8B" w:rsidRPr="00857C8B" w:rsidRDefault="00857C8B" w:rsidP="00857C8B">
            <w:pPr>
              <w:rPr>
                <w:sz w:val="20"/>
                <w:szCs w:val="20"/>
              </w:rPr>
            </w:pPr>
            <w:r w:rsidRPr="00857C8B">
              <w:rPr>
                <w:sz w:val="20"/>
                <w:szCs w:val="20"/>
              </w:rPr>
              <w:t xml:space="preserve">No Data </w:t>
            </w:r>
          </w:p>
        </w:tc>
        <w:tc>
          <w:tcPr>
            <w:tcW w:w="1635" w:type="dxa"/>
          </w:tcPr>
          <w:p w14:paraId="040EBBCE" w14:textId="77777777" w:rsidR="00857C8B" w:rsidRPr="00857C8B" w:rsidRDefault="00857C8B" w:rsidP="00857C8B">
            <w:pPr>
              <w:rPr>
                <w:sz w:val="20"/>
                <w:szCs w:val="20"/>
              </w:rPr>
            </w:pPr>
            <w:r w:rsidRPr="00857C8B">
              <w:rPr>
                <w:sz w:val="20"/>
                <w:szCs w:val="20"/>
              </w:rPr>
              <w:t>11/100</w:t>
            </w:r>
          </w:p>
        </w:tc>
        <w:tc>
          <w:tcPr>
            <w:tcW w:w="1240" w:type="dxa"/>
          </w:tcPr>
          <w:p w14:paraId="44476E5B" w14:textId="77777777" w:rsidR="00857C8B" w:rsidRPr="00857C8B" w:rsidRDefault="00857C8B" w:rsidP="00857C8B">
            <w:pPr>
              <w:rPr>
                <w:sz w:val="20"/>
                <w:szCs w:val="20"/>
              </w:rPr>
            </w:pPr>
            <w:r w:rsidRPr="00857C8B">
              <w:rPr>
                <w:sz w:val="20"/>
                <w:szCs w:val="20"/>
              </w:rPr>
              <w:t xml:space="preserve">No Data </w:t>
            </w:r>
          </w:p>
        </w:tc>
      </w:tr>
      <w:tr w:rsidR="00857C8B" w:rsidRPr="00857C8B" w14:paraId="76664F61" w14:textId="77777777" w:rsidTr="008F40A9">
        <w:trPr>
          <w:trHeight w:val="323"/>
        </w:trPr>
        <w:tc>
          <w:tcPr>
            <w:tcW w:w="1684" w:type="dxa"/>
            <w:shd w:val="clear" w:color="auto" w:fill="DEEAF6" w:themeFill="accent5" w:themeFillTint="33"/>
          </w:tcPr>
          <w:p w14:paraId="4B8A7E59" w14:textId="77777777" w:rsidR="00857C8B" w:rsidRPr="00857C8B" w:rsidRDefault="00857C8B" w:rsidP="00857C8B">
            <w:pPr>
              <w:rPr>
                <w:b/>
                <w:sz w:val="20"/>
                <w:szCs w:val="20"/>
              </w:rPr>
            </w:pPr>
            <w:r w:rsidRPr="00857C8B">
              <w:rPr>
                <w:b/>
                <w:sz w:val="20"/>
                <w:szCs w:val="20"/>
              </w:rPr>
              <w:t xml:space="preserve">Tanzania </w:t>
            </w:r>
          </w:p>
        </w:tc>
        <w:tc>
          <w:tcPr>
            <w:tcW w:w="1194" w:type="dxa"/>
          </w:tcPr>
          <w:p w14:paraId="1B1DFEDE" w14:textId="77777777" w:rsidR="00857C8B" w:rsidRPr="00857C8B" w:rsidRDefault="00857C8B" w:rsidP="00857C8B">
            <w:pPr>
              <w:rPr>
                <w:sz w:val="20"/>
                <w:szCs w:val="20"/>
              </w:rPr>
            </w:pPr>
            <w:r w:rsidRPr="00857C8B">
              <w:rPr>
                <w:sz w:val="20"/>
                <w:szCs w:val="20"/>
              </w:rPr>
              <w:t xml:space="preserve">No Plan </w:t>
            </w:r>
          </w:p>
        </w:tc>
        <w:tc>
          <w:tcPr>
            <w:tcW w:w="1723" w:type="dxa"/>
          </w:tcPr>
          <w:p w14:paraId="68C738A7" w14:textId="77777777" w:rsidR="00857C8B" w:rsidRPr="00857C8B" w:rsidRDefault="00857C8B" w:rsidP="00857C8B">
            <w:pPr>
              <w:rPr>
                <w:sz w:val="20"/>
                <w:szCs w:val="20"/>
              </w:rPr>
            </w:pPr>
            <w:r w:rsidRPr="00857C8B">
              <w:rPr>
                <w:sz w:val="20"/>
                <w:szCs w:val="20"/>
              </w:rPr>
              <w:t xml:space="preserve">No Legislation </w:t>
            </w:r>
          </w:p>
        </w:tc>
        <w:tc>
          <w:tcPr>
            <w:tcW w:w="1874" w:type="dxa"/>
          </w:tcPr>
          <w:p w14:paraId="3DD54CBD" w14:textId="77777777" w:rsidR="00857C8B" w:rsidRPr="00857C8B" w:rsidRDefault="00857C8B" w:rsidP="00857C8B">
            <w:pPr>
              <w:rPr>
                <w:sz w:val="20"/>
                <w:szCs w:val="20"/>
              </w:rPr>
            </w:pPr>
            <w:r w:rsidRPr="00857C8B">
              <w:rPr>
                <w:sz w:val="20"/>
                <w:szCs w:val="20"/>
              </w:rPr>
              <w:t>Score: 20%</w:t>
            </w:r>
          </w:p>
          <w:p w14:paraId="3AEDC1FB" w14:textId="77777777" w:rsidR="00857C8B" w:rsidRPr="00857C8B" w:rsidRDefault="00857C8B" w:rsidP="00857C8B">
            <w:pPr>
              <w:rPr>
                <w:sz w:val="20"/>
                <w:szCs w:val="20"/>
              </w:rPr>
            </w:pPr>
          </w:p>
          <w:p w14:paraId="6406E475" w14:textId="5F194A06" w:rsidR="00857C8B" w:rsidRPr="00857C8B" w:rsidRDefault="00857C8B" w:rsidP="00857C8B">
            <w:pPr>
              <w:rPr>
                <w:sz w:val="20"/>
                <w:szCs w:val="20"/>
              </w:rPr>
            </w:pPr>
            <w:r w:rsidRPr="00857C8B">
              <w:rPr>
                <w:sz w:val="20"/>
                <w:szCs w:val="20"/>
              </w:rPr>
              <w:t xml:space="preserve">Open: 0% </w:t>
            </w:r>
          </w:p>
        </w:tc>
        <w:tc>
          <w:tcPr>
            <w:tcW w:w="1635" w:type="dxa"/>
          </w:tcPr>
          <w:p w14:paraId="77774E18" w14:textId="77777777" w:rsidR="00857C8B" w:rsidRPr="00857C8B" w:rsidRDefault="00857C8B" w:rsidP="00857C8B">
            <w:pPr>
              <w:rPr>
                <w:sz w:val="20"/>
                <w:szCs w:val="20"/>
              </w:rPr>
            </w:pPr>
            <w:r w:rsidRPr="00857C8B">
              <w:rPr>
                <w:sz w:val="20"/>
                <w:szCs w:val="20"/>
              </w:rPr>
              <w:t>52/100</w:t>
            </w:r>
          </w:p>
        </w:tc>
        <w:tc>
          <w:tcPr>
            <w:tcW w:w="1240" w:type="dxa"/>
          </w:tcPr>
          <w:p w14:paraId="36FBD6A5" w14:textId="77777777" w:rsidR="00857C8B" w:rsidRPr="00857C8B" w:rsidRDefault="00857C8B" w:rsidP="00857C8B">
            <w:pPr>
              <w:rPr>
                <w:sz w:val="20"/>
                <w:szCs w:val="20"/>
              </w:rPr>
            </w:pPr>
            <w:r w:rsidRPr="00857C8B">
              <w:rPr>
                <w:sz w:val="20"/>
                <w:szCs w:val="20"/>
              </w:rPr>
              <w:t xml:space="preserve">No Data </w:t>
            </w:r>
          </w:p>
        </w:tc>
      </w:tr>
      <w:tr w:rsidR="00857C8B" w:rsidRPr="00857C8B" w14:paraId="5B0D78AA" w14:textId="77777777" w:rsidTr="008F40A9">
        <w:trPr>
          <w:trHeight w:val="323"/>
        </w:trPr>
        <w:tc>
          <w:tcPr>
            <w:tcW w:w="1684" w:type="dxa"/>
            <w:shd w:val="clear" w:color="auto" w:fill="DEEAF6" w:themeFill="accent5" w:themeFillTint="33"/>
          </w:tcPr>
          <w:p w14:paraId="4E003B77" w14:textId="77777777" w:rsidR="00857C8B" w:rsidRPr="00857C8B" w:rsidRDefault="00857C8B" w:rsidP="00857C8B">
            <w:pPr>
              <w:rPr>
                <w:b/>
                <w:sz w:val="20"/>
                <w:szCs w:val="20"/>
              </w:rPr>
            </w:pPr>
            <w:r w:rsidRPr="00857C8B">
              <w:rPr>
                <w:b/>
                <w:sz w:val="20"/>
                <w:szCs w:val="20"/>
              </w:rPr>
              <w:t xml:space="preserve">Uganda </w:t>
            </w:r>
          </w:p>
        </w:tc>
        <w:tc>
          <w:tcPr>
            <w:tcW w:w="1194" w:type="dxa"/>
          </w:tcPr>
          <w:p w14:paraId="79F62E8D" w14:textId="77777777" w:rsidR="00857C8B" w:rsidRPr="00857C8B" w:rsidRDefault="00857C8B" w:rsidP="00857C8B">
            <w:pPr>
              <w:rPr>
                <w:sz w:val="20"/>
                <w:szCs w:val="20"/>
              </w:rPr>
            </w:pPr>
            <w:r w:rsidRPr="00857C8B">
              <w:rPr>
                <w:sz w:val="20"/>
                <w:szCs w:val="20"/>
              </w:rPr>
              <w:t xml:space="preserve">No Plan </w:t>
            </w:r>
          </w:p>
        </w:tc>
        <w:tc>
          <w:tcPr>
            <w:tcW w:w="1723" w:type="dxa"/>
          </w:tcPr>
          <w:p w14:paraId="5A36731A" w14:textId="6839BD84" w:rsidR="00857C8B" w:rsidRPr="00857C8B" w:rsidRDefault="00857C8B" w:rsidP="00857C8B">
            <w:pPr>
              <w:rPr>
                <w:sz w:val="20"/>
                <w:szCs w:val="20"/>
              </w:rPr>
            </w:pPr>
            <w:r w:rsidRPr="00857C8B">
              <w:rPr>
                <w:sz w:val="20"/>
                <w:szCs w:val="20"/>
              </w:rPr>
              <w:t>The Data Protection and Privacy Bill (2015)</w:t>
            </w:r>
          </w:p>
        </w:tc>
        <w:tc>
          <w:tcPr>
            <w:tcW w:w="1874" w:type="dxa"/>
          </w:tcPr>
          <w:p w14:paraId="75EA8E60" w14:textId="77777777" w:rsidR="00857C8B" w:rsidRPr="00857C8B" w:rsidRDefault="00857C8B" w:rsidP="00857C8B">
            <w:pPr>
              <w:rPr>
                <w:sz w:val="20"/>
                <w:szCs w:val="20"/>
              </w:rPr>
            </w:pPr>
            <w:r w:rsidRPr="00857C8B">
              <w:rPr>
                <w:sz w:val="20"/>
                <w:szCs w:val="20"/>
              </w:rPr>
              <w:t xml:space="preserve">No Data </w:t>
            </w:r>
          </w:p>
        </w:tc>
        <w:tc>
          <w:tcPr>
            <w:tcW w:w="1635" w:type="dxa"/>
          </w:tcPr>
          <w:p w14:paraId="4264E239" w14:textId="77777777" w:rsidR="00857C8B" w:rsidRPr="00857C8B" w:rsidRDefault="00857C8B" w:rsidP="00857C8B">
            <w:pPr>
              <w:rPr>
                <w:sz w:val="20"/>
                <w:szCs w:val="20"/>
              </w:rPr>
            </w:pPr>
            <w:r w:rsidRPr="00857C8B">
              <w:rPr>
                <w:sz w:val="20"/>
                <w:szCs w:val="20"/>
              </w:rPr>
              <w:t>37/100</w:t>
            </w:r>
          </w:p>
        </w:tc>
        <w:tc>
          <w:tcPr>
            <w:tcW w:w="1240" w:type="dxa"/>
          </w:tcPr>
          <w:p w14:paraId="33478D88" w14:textId="77777777" w:rsidR="00857C8B" w:rsidRPr="00857C8B" w:rsidRDefault="00857C8B" w:rsidP="00857C8B">
            <w:pPr>
              <w:rPr>
                <w:sz w:val="20"/>
                <w:szCs w:val="20"/>
              </w:rPr>
            </w:pPr>
            <w:r w:rsidRPr="00857C8B">
              <w:rPr>
                <w:sz w:val="20"/>
                <w:szCs w:val="20"/>
              </w:rPr>
              <w:t>41/100</w:t>
            </w:r>
          </w:p>
        </w:tc>
      </w:tr>
      <w:tr w:rsidR="00857C8B" w:rsidRPr="00857C8B" w14:paraId="222C6803" w14:textId="77777777" w:rsidTr="008F40A9">
        <w:trPr>
          <w:trHeight w:val="323"/>
        </w:trPr>
        <w:tc>
          <w:tcPr>
            <w:tcW w:w="1684" w:type="dxa"/>
            <w:shd w:val="clear" w:color="auto" w:fill="DEEAF6" w:themeFill="accent5" w:themeFillTint="33"/>
          </w:tcPr>
          <w:p w14:paraId="2EDAFEEE" w14:textId="77777777" w:rsidR="00857C8B" w:rsidRPr="00857C8B" w:rsidRDefault="00857C8B" w:rsidP="00857C8B">
            <w:pPr>
              <w:rPr>
                <w:b/>
                <w:sz w:val="20"/>
                <w:szCs w:val="20"/>
              </w:rPr>
            </w:pPr>
            <w:r w:rsidRPr="00857C8B">
              <w:rPr>
                <w:b/>
                <w:sz w:val="20"/>
                <w:szCs w:val="20"/>
              </w:rPr>
              <w:t xml:space="preserve">Yemen </w:t>
            </w:r>
          </w:p>
        </w:tc>
        <w:tc>
          <w:tcPr>
            <w:tcW w:w="1194" w:type="dxa"/>
          </w:tcPr>
          <w:p w14:paraId="2272BCE4" w14:textId="77777777" w:rsidR="00857C8B" w:rsidRPr="00857C8B" w:rsidRDefault="00857C8B" w:rsidP="00857C8B">
            <w:pPr>
              <w:rPr>
                <w:sz w:val="20"/>
                <w:szCs w:val="20"/>
              </w:rPr>
            </w:pPr>
            <w:r w:rsidRPr="00857C8B">
              <w:rPr>
                <w:sz w:val="20"/>
                <w:szCs w:val="20"/>
              </w:rPr>
              <w:t xml:space="preserve">No Plan </w:t>
            </w:r>
          </w:p>
        </w:tc>
        <w:tc>
          <w:tcPr>
            <w:tcW w:w="1723" w:type="dxa"/>
          </w:tcPr>
          <w:p w14:paraId="768731E6" w14:textId="0A285C07" w:rsidR="00857C8B" w:rsidRPr="00857C8B" w:rsidRDefault="00857C8B" w:rsidP="00857C8B">
            <w:pPr>
              <w:rPr>
                <w:sz w:val="20"/>
                <w:szCs w:val="20"/>
              </w:rPr>
            </w:pPr>
            <w:r w:rsidRPr="00857C8B">
              <w:rPr>
                <w:sz w:val="20"/>
                <w:szCs w:val="20"/>
              </w:rPr>
              <w:t>Law of the Right of Access to Information (2012)</w:t>
            </w:r>
          </w:p>
        </w:tc>
        <w:tc>
          <w:tcPr>
            <w:tcW w:w="1874" w:type="dxa"/>
          </w:tcPr>
          <w:p w14:paraId="3B9242CF" w14:textId="77777777" w:rsidR="00857C8B" w:rsidRPr="00857C8B" w:rsidRDefault="00857C8B" w:rsidP="00857C8B">
            <w:pPr>
              <w:rPr>
                <w:sz w:val="20"/>
                <w:szCs w:val="20"/>
              </w:rPr>
            </w:pPr>
            <w:r w:rsidRPr="00857C8B">
              <w:rPr>
                <w:sz w:val="20"/>
                <w:szCs w:val="20"/>
              </w:rPr>
              <w:t xml:space="preserve">No Data </w:t>
            </w:r>
          </w:p>
        </w:tc>
        <w:tc>
          <w:tcPr>
            <w:tcW w:w="1635" w:type="dxa"/>
          </w:tcPr>
          <w:p w14:paraId="7519DB95" w14:textId="77777777" w:rsidR="00857C8B" w:rsidRPr="00857C8B" w:rsidRDefault="00857C8B" w:rsidP="00857C8B">
            <w:pPr>
              <w:rPr>
                <w:sz w:val="20"/>
                <w:szCs w:val="20"/>
              </w:rPr>
            </w:pPr>
            <w:r w:rsidRPr="00857C8B">
              <w:rPr>
                <w:sz w:val="20"/>
                <w:szCs w:val="20"/>
              </w:rPr>
              <w:t>13/100</w:t>
            </w:r>
          </w:p>
        </w:tc>
        <w:tc>
          <w:tcPr>
            <w:tcW w:w="1240" w:type="dxa"/>
          </w:tcPr>
          <w:p w14:paraId="7C09E1E7" w14:textId="77777777" w:rsidR="00857C8B" w:rsidRPr="00857C8B" w:rsidRDefault="00857C8B" w:rsidP="00857C8B">
            <w:pPr>
              <w:rPr>
                <w:sz w:val="20"/>
                <w:szCs w:val="20"/>
              </w:rPr>
            </w:pPr>
            <w:r w:rsidRPr="00857C8B">
              <w:rPr>
                <w:sz w:val="20"/>
                <w:szCs w:val="20"/>
              </w:rPr>
              <w:t xml:space="preserve">No Data </w:t>
            </w:r>
          </w:p>
        </w:tc>
      </w:tr>
      <w:tr w:rsidR="00857C8B" w:rsidRPr="00857C8B" w14:paraId="3916B129" w14:textId="77777777" w:rsidTr="00857C8B">
        <w:trPr>
          <w:trHeight w:val="827"/>
        </w:trPr>
        <w:tc>
          <w:tcPr>
            <w:tcW w:w="1684" w:type="dxa"/>
            <w:shd w:val="clear" w:color="auto" w:fill="DEEAF6" w:themeFill="accent5" w:themeFillTint="33"/>
          </w:tcPr>
          <w:p w14:paraId="1C9EEFC4" w14:textId="77777777" w:rsidR="00857C8B" w:rsidRPr="00857C8B" w:rsidRDefault="00857C8B" w:rsidP="00857C8B">
            <w:pPr>
              <w:rPr>
                <w:b/>
                <w:sz w:val="20"/>
                <w:szCs w:val="20"/>
              </w:rPr>
            </w:pPr>
            <w:r w:rsidRPr="00857C8B">
              <w:rPr>
                <w:b/>
                <w:sz w:val="20"/>
                <w:szCs w:val="20"/>
              </w:rPr>
              <w:lastRenderedPageBreak/>
              <w:t xml:space="preserve">Zimbabwe </w:t>
            </w:r>
          </w:p>
        </w:tc>
        <w:tc>
          <w:tcPr>
            <w:tcW w:w="1194" w:type="dxa"/>
          </w:tcPr>
          <w:p w14:paraId="18610048" w14:textId="77777777" w:rsidR="00857C8B" w:rsidRPr="00857C8B" w:rsidRDefault="00857C8B" w:rsidP="00857C8B">
            <w:pPr>
              <w:rPr>
                <w:sz w:val="20"/>
                <w:szCs w:val="20"/>
              </w:rPr>
            </w:pPr>
            <w:r w:rsidRPr="00857C8B">
              <w:rPr>
                <w:sz w:val="20"/>
                <w:szCs w:val="20"/>
              </w:rPr>
              <w:t xml:space="preserve">No Plan </w:t>
            </w:r>
          </w:p>
        </w:tc>
        <w:tc>
          <w:tcPr>
            <w:tcW w:w="1723" w:type="dxa"/>
          </w:tcPr>
          <w:p w14:paraId="5C5487F8" w14:textId="6667481C" w:rsidR="00857C8B" w:rsidRPr="00857C8B" w:rsidRDefault="00857C8B" w:rsidP="00857C8B">
            <w:pPr>
              <w:rPr>
                <w:sz w:val="20"/>
                <w:szCs w:val="20"/>
              </w:rPr>
            </w:pPr>
            <w:r w:rsidRPr="00857C8B">
              <w:rPr>
                <w:sz w:val="20"/>
                <w:szCs w:val="20"/>
              </w:rPr>
              <w:t xml:space="preserve">Draft Data Protection Bill (2016) </w:t>
            </w:r>
          </w:p>
        </w:tc>
        <w:tc>
          <w:tcPr>
            <w:tcW w:w="1874" w:type="dxa"/>
          </w:tcPr>
          <w:p w14:paraId="31F12FAD" w14:textId="77777777" w:rsidR="00857C8B" w:rsidRPr="00857C8B" w:rsidRDefault="00857C8B" w:rsidP="00857C8B">
            <w:pPr>
              <w:rPr>
                <w:sz w:val="20"/>
                <w:szCs w:val="20"/>
              </w:rPr>
            </w:pPr>
            <w:r w:rsidRPr="00857C8B">
              <w:rPr>
                <w:sz w:val="20"/>
                <w:szCs w:val="20"/>
              </w:rPr>
              <w:t>Score: 13%</w:t>
            </w:r>
          </w:p>
          <w:p w14:paraId="0CBEDFFC" w14:textId="77777777" w:rsidR="00857C8B" w:rsidRPr="00857C8B" w:rsidRDefault="00857C8B" w:rsidP="00857C8B">
            <w:pPr>
              <w:rPr>
                <w:sz w:val="20"/>
                <w:szCs w:val="20"/>
              </w:rPr>
            </w:pPr>
          </w:p>
          <w:p w14:paraId="11A37BC0" w14:textId="77777777" w:rsidR="00857C8B" w:rsidRPr="00857C8B" w:rsidRDefault="00857C8B" w:rsidP="00857C8B">
            <w:pPr>
              <w:rPr>
                <w:sz w:val="20"/>
                <w:szCs w:val="20"/>
              </w:rPr>
            </w:pPr>
            <w:r w:rsidRPr="00857C8B">
              <w:rPr>
                <w:sz w:val="20"/>
                <w:szCs w:val="20"/>
              </w:rPr>
              <w:t>Open: 0%</w:t>
            </w:r>
          </w:p>
          <w:p w14:paraId="47CF26E0" w14:textId="77777777" w:rsidR="00857C8B" w:rsidRPr="00857C8B" w:rsidRDefault="00857C8B" w:rsidP="00857C8B">
            <w:pPr>
              <w:rPr>
                <w:sz w:val="20"/>
                <w:szCs w:val="20"/>
              </w:rPr>
            </w:pPr>
          </w:p>
        </w:tc>
        <w:tc>
          <w:tcPr>
            <w:tcW w:w="1635" w:type="dxa"/>
          </w:tcPr>
          <w:p w14:paraId="71134D11" w14:textId="77777777" w:rsidR="00857C8B" w:rsidRPr="00857C8B" w:rsidRDefault="00857C8B" w:rsidP="00857C8B">
            <w:pPr>
              <w:rPr>
                <w:sz w:val="20"/>
                <w:szCs w:val="20"/>
              </w:rPr>
            </w:pPr>
            <w:r w:rsidRPr="00857C8B">
              <w:rPr>
                <w:sz w:val="20"/>
                <w:szCs w:val="20"/>
              </w:rPr>
              <w:t>30/100</w:t>
            </w:r>
          </w:p>
        </w:tc>
        <w:tc>
          <w:tcPr>
            <w:tcW w:w="1240" w:type="dxa"/>
          </w:tcPr>
          <w:p w14:paraId="0C808262" w14:textId="77777777" w:rsidR="00857C8B" w:rsidRPr="00857C8B" w:rsidRDefault="00857C8B" w:rsidP="00857C8B">
            <w:pPr>
              <w:rPr>
                <w:sz w:val="20"/>
                <w:szCs w:val="20"/>
              </w:rPr>
            </w:pPr>
            <w:r w:rsidRPr="00857C8B">
              <w:rPr>
                <w:sz w:val="20"/>
                <w:szCs w:val="20"/>
              </w:rPr>
              <w:t>53/100</w:t>
            </w:r>
          </w:p>
        </w:tc>
      </w:tr>
    </w:tbl>
    <w:tbl>
      <w:tblPr>
        <w:tblStyle w:val="TableGrid12"/>
        <w:tblW w:w="0" w:type="auto"/>
        <w:tblLayout w:type="fixed"/>
        <w:tblLook w:val="04A0" w:firstRow="1" w:lastRow="0" w:firstColumn="1" w:lastColumn="0" w:noHBand="0" w:noVBand="1"/>
      </w:tblPr>
      <w:tblGrid>
        <w:gridCol w:w="1705"/>
        <w:gridCol w:w="1170"/>
        <w:gridCol w:w="1710"/>
        <w:gridCol w:w="1890"/>
        <w:gridCol w:w="1620"/>
        <w:gridCol w:w="1255"/>
      </w:tblGrid>
      <w:tr w:rsidR="00857C8B" w:rsidRPr="00857C8B" w14:paraId="4D2F22F6" w14:textId="77777777" w:rsidTr="00835DFA">
        <w:trPr>
          <w:trHeight w:val="287"/>
        </w:trPr>
        <w:tc>
          <w:tcPr>
            <w:tcW w:w="9350" w:type="dxa"/>
            <w:gridSpan w:val="6"/>
            <w:shd w:val="clear" w:color="auto" w:fill="FFF2CC" w:themeFill="accent4" w:themeFillTint="33"/>
          </w:tcPr>
          <w:p w14:paraId="7713C9BC" w14:textId="75E092BF" w:rsidR="00857C8B" w:rsidRPr="00857C8B" w:rsidRDefault="00857C8B" w:rsidP="00857C8B">
            <w:pPr>
              <w:jc w:val="center"/>
              <w:rPr>
                <w:b/>
                <w:sz w:val="20"/>
                <w:szCs w:val="20"/>
              </w:rPr>
            </w:pPr>
            <w:r w:rsidRPr="00857C8B">
              <w:rPr>
                <w:b/>
                <w:sz w:val="20"/>
                <w:szCs w:val="20"/>
              </w:rPr>
              <w:t>World Bank Lower Middle- Income Economies ($996 or $3,895)</w:t>
            </w:r>
          </w:p>
        </w:tc>
      </w:tr>
      <w:tr w:rsidR="00857C8B" w:rsidRPr="00857C8B" w14:paraId="6B3914E4" w14:textId="77777777" w:rsidTr="00835DFA">
        <w:trPr>
          <w:trHeight w:val="728"/>
        </w:trPr>
        <w:tc>
          <w:tcPr>
            <w:tcW w:w="1705" w:type="dxa"/>
            <w:shd w:val="clear" w:color="auto" w:fill="DEEAF6" w:themeFill="accent5" w:themeFillTint="33"/>
          </w:tcPr>
          <w:p w14:paraId="67D657C0" w14:textId="77777777" w:rsidR="00857C8B" w:rsidRPr="00857C8B" w:rsidRDefault="00857C8B" w:rsidP="00857C8B">
            <w:pPr>
              <w:rPr>
                <w:b/>
                <w:sz w:val="20"/>
                <w:szCs w:val="20"/>
              </w:rPr>
            </w:pPr>
            <w:r w:rsidRPr="00857C8B">
              <w:rPr>
                <w:b/>
                <w:sz w:val="20"/>
                <w:szCs w:val="20"/>
              </w:rPr>
              <w:t xml:space="preserve">Bangladesh </w:t>
            </w:r>
          </w:p>
        </w:tc>
        <w:tc>
          <w:tcPr>
            <w:tcW w:w="1170" w:type="dxa"/>
          </w:tcPr>
          <w:p w14:paraId="24F15FC1" w14:textId="77777777" w:rsidR="00857C8B" w:rsidRPr="00857C8B" w:rsidRDefault="00857C8B" w:rsidP="008F40A9">
            <w:pPr>
              <w:rPr>
                <w:sz w:val="20"/>
                <w:szCs w:val="20"/>
              </w:rPr>
            </w:pPr>
            <w:r w:rsidRPr="00857C8B">
              <w:rPr>
                <w:sz w:val="20"/>
                <w:szCs w:val="20"/>
              </w:rPr>
              <w:t xml:space="preserve">No Plan </w:t>
            </w:r>
          </w:p>
        </w:tc>
        <w:tc>
          <w:tcPr>
            <w:tcW w:w="1710" w:type="dxa"/>
          </w:tcPr>
          <w:p w14:paraId="5AF34461" w14:textId="77777777" w:rsidR="00857C8B" w:rsidRPr="00857C8B" w:rsidRDefault="00857C8B" w:rsidP="008F40A9">
            <w:pPr>
              <w:rPr>
                <w:sz w:val="20"/>
                <w:szCs w:val="20"/>
              </w:rPr>
            </w:pPr>
            <w:r w:rsidRPr="00857C8B">
              <w:rPr>
                <w:sz w:val="20"/>
                <w:szCs w:val="20"/>
              </w:rPr>
              <w:t xml:space="preserve">No Legislation </w:t>
            </w:r>
          </w:p>
        </w:tc>
        <w:tc>
          <w:tcPr>
            <w:tcW w:w="1890" w:type="dxa"/>
          </w:tcPr>
          <w:p w14:paraId="41933234" w14:textId="77777777" w:rsidR="00857C8B" w:rsidRPr="00857C8B" w:rsidRDefault="00857C8B" w:rsidP="008F40A9">
            <w:pPr>
              <w:rPr>
                <w:sz w:val="20"/>
                <w:szCs w:val="20"/>
              </w:rPr>
            </w:pPr>
            <w:r w:rsidRPr="00857C8B">
              <w:rPr>
                <w:sz w:val="20"/>
                <w:szCs w:val="20"/>
              </w:rPr>
              <w:t>Score: 25%</w:t>
            </w:r>
          </w:p>
          <w:p w14:paraId="46F9BD1F" w14:textId="77777777" w:rsidR="00857C8B" w:rsidRPr="00857C8B" w:rsidRDefault="00857C8B" w:rsidP="008F40A9">
            <w:pPr>
              <w:rPr>
                <w:sz w:val="20"/>
                <w:szCs w:val="20"/>
              </w:rPr>
            </w:pPr>
          </w:p>
          <w:p w14:paraId="2779B865" w14:textId="343B4595" w:rsidR="00857C8B" w:rsidRPr="00857C8B" w:rsidRDefault="00857C8B" w:rsidP="008F40A9">
            <w:pPr>
              <w:rPr>
                <w:sz w:val="20"/>
                <w:szCs w:val="20"/>
              </w:rPr>
            </w:pPr>
            <w:r w:rsidRPr="00857C8B">
              <w:rPr>
                <w:sz w:val="20"/>
                <w:szCs w:val="20"/>
              </w:rPr>
              <w:t>Open: 6%</w:t>
            </w:r>
          </w:p>
        </w:tc>
        <w:tc>
          <w:tcPr>
            <w:tcW w:w="1620" w:type="dxa"/>
          </w:tcPr>
          <w:p w14:paraId="03A3BDC2" w14:textId="77777777" w:rsidR="00857C8B" w:rsidRPr="00857C8B" w:rsidRDefault="00857C8B" w:rsidP="008F40A9">
            <w:pPr>
              <w:rPr>
                <w:sz w:val="20"/>
                <w:szCs w:val="20"/>
              </w:rPr>
            </w:pPr>
            <w:r w:rsidRPr="00857C8B">
              <w:rPr>
                <w:sz w:val="20"/>
                <w:szCs w:val="20"/>
              </w:rPr>
              <w:t>45/100</w:t>
            </w:r>
          </w:p>
        </w:tc>
        <w:tc>
          <w:tcPr>
            <w:tcW w:w="1255" w:type="dxa"/>
          </w:tcPr>
          <w:p w14:paraId="3BB35E65" w14:textId="77777777" w:rsidR="00857C8B" w:rsidRPr="00857C8B" w:rsidRDefault="00857C8B" w:rsidP="008F40A9">
            <w:pPr>
              <w:rPr>
                <w:sz w:val="20"/>
                <w:szCs w:val="20"/>
              </w:rPr>
            </w:pPr>
            <w:r w:rsidRPr="00857C8B">
              <w:rPr>
                <w:sz w:val="20"/>
                <w:szCs w:val="20"/>
              </w:rPr>
              <w:t>51/100</w:t>
            </w:r>
          </w:p>
        </w:tc>
      </w:tr>
      <w:tr w:rsidR="00857C8B" w:rsidRPr="00857C8B" w14:paraId="6D1B255E" w14:textId="77777777" w:rsidTr="00835DFA">
        <w:trPr>
          <w:trHeight w:val="1718"/>
        </w:trPr>
        <w:tc>
          <w:tcPr>
            <w:tcW w:w="1705" w:type="dxa"/>
            <w:shd w:val="clear" w:color="auto" w:fill="DEEAF6" w:themeFill="accent5" w:themeFillTint="33"/>
          </w:tcPr>
          <w:p w14:paraId="07E3649F" w14:textId="77777777" w:rsidR="00857C8B" w:rsidRPr="00857C8B" w:rsidRDefault="00857C8B" w:rsidP="00857C8B">
            <w:pPr>
              <w:rPr>
                <w:b/>
                <w:sz w:val="20"/>
                <w:szCs w:val="20"/>
              </w:rPr>
            </w:pPr>
            <w:r w:rsidRPr="00857C8B">
              <w:rPr>
                <w:b/>
                <w:sz w:val="20"/>
                <w:szCs w:val="20"/>
              </w:rPr>
              <w:t xml:space="preserve">Bolivia </w:t>
            </w:r>
          </w:p>
        </w:tc>
        <w:tc>
          <w:tcPr>
            <w:tcW w:w="1170" w:type="dxa"/>
          </w:tcPr>
          <w:p w14:paraId="3997C98E" w14:textId="77777777" w:rsidR="00857C8B" w:rsidRPr="00857C8B" w:rsidRDefault="00857C8B" w:rsidP="008F40A9">
            <w:pPr>
              <w:rPr>
                <w:sz w:val="20"/>
                <w:szCs w:val="20"/>
              </w:rPr>
            </w:pPr>
            <w:r w:rsidRPr="00857C8B">
              <w:rPr>
                <w:sz w:val="20"/>
                <w:szCs w:val="20"/>
              </w:rPr>
              <w:t xml:space="preserve">No Plan </w:t>
            </w:r>
          </w:p>
        </w:tc>
        <w:tc>
          <w:tcPr>
            <w:tcW w:w="1710" w:type="dxa"/>
          </w:tcPr>
          <w:p w14:paraId="45851A92" w14:textId="1BAF6ED3" w:rsidR="00857C8B" w:rsidRPr="00857C8B" w:rsidRDefault="00857C8B" w:rsidP="008F40A9">
            <w:pPr>
              <w:rPr>
                <w:sz w:val="20"/>
                <w:szCs w:val="20"/>
              </w:rPr>
            </w:pPr>
            <w:r w:rsidRPr="00857C8B">
              <w:rPr>
                <w:sz w:val="20"/>
                <w:szCs w:val="20"/>
              </w:rPr>
              <w:t>General Law on Telecommunications, Information and Communication Technologies (2011)</w:t>
            </w:r>
          </w:p>
        </w:tc>
        <w:tc>
          <w:tcPr>
            <w:tcW w:w="1890" w:type="dxa"/>
          </w:tcPr>
          <w:p w14:paraId="1E593BF1" w14:textId="77777777" w:rsidR="00857C8B" w:rsidRPr="00857C8B" w:rsidRDefault="00857C8B" w:rsidP="008F40A9">
            <w:pPr>
              <w:rPr>
                <w:sz w:val="20"/>
                <w:szCs w:val="20"/>
              </w:rPr>
            </w:pPr>
            <w:r w:rsidRPr="00857C8B">
              <w:rPr>
                <w:sz w:val="20"/>
                <w:szCs w:val="20"/>
              </w:rPr>
              <w:t>Score: 30%</w:t>
            </w:r>
          </w:p>
          <w:p w14:paraId="605D4B6A" w14:textId="77777777" w:rsidR="00857C8B" w:rsidRPr="00857C8B" w:rsidRDefault="00857C8B" w:rsidP="008F40A9">
            <w:pPr>
              <w:rPr>
                <w:sz w:val="20"/>
                <w:szCs w:val="20"/>
              </w:rPr>
            </w:pPr>
          </w:p>
          <w:p w14:paraId="76230A8E" w14:textId="77777777" w:rsidR="00857C8B" w:rsidRPr="00857C8B" w:rsidRDefault="00857C8B" w:rsidP="008F40A9">
            <w:pPr>
              <w:rPr>
                <w:sz w:val="20"/>
                <w:szCs w:val="20"/>
              </w:rPr>
            </w:pPr>
            <w:r w:rsidRPr="00857C8B">
              <w:rPr>
                <w:sz w:val="20"/>
                <w:szCs w:val="20"/>
              </w:rPr>
              <w:t>Open: 0%</w:t>
            </w:r>
          </w:p>
        </w:tc>
        <w:tc>
          <w:tcPr>
            <w:tcW w:w="1620" w:type="dxa"/>
          </w:tcPr>
          <w:p w14:paraId="3958DCC0" w14:textId="77777777" w:rsidR="00857C8B" w:rsidRPr="00857C8B" w:rsidRDefault="00857C8B" w:rsidP="008F40A9">
            <w:pPr>
              <w:rPr>
                <w:sz w:val="20"/>
                <w:szCs w:val="20"/>
              </w:rPr>
            </w:pPr>
            <w:r w:rsidRPr="00857C8B">
              <w:rPr>
                <w:sz w:val="20"/>
                <w:szCs w:val="20"/>
              </w:rPr>
              <w:t>67/100</w:t>
            </w:r>
          </w:p>
        </w:tc>
        <w:tc>
          <w:tcPr>
            <w:tcW w:w="1255" w:type="dxa"/>
          </w:tcPr>
          <w:p w14:paraId="211992A2" w14:textId="77777777" w:rsidR="00857C8B" w:rsidRPr="00857C8B" w:rsidRDefault="00857C8B" w:rsidP="008F40A9">
            <w:pPr>
              <w:rPr>
                <w:sz w:val="20"/>
                <w:szCs w:val="20"/>
              </w:rPr>
            </w:pPr>
            <w:r w:rsidRPr="00857C8B">
              <w:rPr>
                <w:sz w:val="20"/>
                <w:szCs w:val="20"/>
              </w:rPr>
              <w:t xml:space="preserve">No Data </w:t>
            </w:r>
          </w:p>
        </w:tc>
      </w:tr>
      <w:tr w:rsidR="00857C8B" w:rsidRPr="00857C8B" w14:paraId="77FFFA3F" w14:textId="77777777" w:rsidTr="00857C8B">
        <w:tc>
          <w:tcPr>
            <w:tcW w:w="1705" w:type="dxa"/>
            <w:shd w:val="clear" w:color="auto" w:fill="DEEAF6" w:themeFill="accent5" w:themeFillTint="33"/>
          </w:tcPr>
          <w:p w14:paraId="45758328" w14:textId="77777777" w:rsidR="00857C8B" w:rsidRPr="00857C8B" w:rsidRDefault="00857C8B" w:rsidP="00857C8B">
            <w:pPr>
              <w:rPr>
                <w:b/>
                <w:sz w:val="20"/>
                <w:szCs w:val="20"/>
              </w:rPr>
            </w:pPr>
            <w:r w:rsidRPr="00857C8B">
              <w:rPr>
                <w:b/>
                <w:sz w:val="20"/>
                <w:szCs w:val="20"/>
              </w:rPr>
              <w:t xml:space="preserve">Georgia </w:t>
            </w:r>
          </w:p>
        </w:tc>
        <w:tc>
          <w:tcPr>
            <w:tcW w:w="1170" w:type="dxa"/>
          </w:tcPr>
          <w:p w14:paraId="483560AF" w14:textId="77777777" w:rsidR="00857C8B" w:rsidRPr="00857C8B" w:rsidRDefault="00857C8B" w:rsidP="008F40A9">
            <w:pPr>
              <w:rPr>
                <w:sz w:val="20"/>
                <w:szCs w:val="20"/>
              </w:rPr>
            </w:pPr>
            <w:r w:rsidRPr="00857C8B">
              <w:rPr>
                <w:sz w:val="20"/>
                <w:szCs w:val="20"/>
              </w:rPr>
              <w:t xml:space="preserve">No Plan </w:t>
            </w:r>
          </w:p>
        </w:tc>
        <w:tc>
          <w:tcPr>
            <w:tcW w:w="1710" w:type="dxa"/>
          </w:tcPr>
          <w:p w14:paraId="7FFA0EE4" w14:textId="28DC029B" w:rsidR="00857C8B" w:rsidRPr="00857C8B" w:rsidRDefault="00857C8B" w:rsidP="008F40A9">
            <w:pPr>
              <w:rPr>
                <w:sz w:val="20"/>
                <w:szCs w:val="20"/>
              </w:rPr>
            </w:pPr>
            <w:r w:rsidRPr="00857C8B">
              <w:rPr>
                <w:sz w:val="20"/>
                <w:szCs w:val="20"/>
              </w:rPr>
              <w:t xml:space="preserve">Law of Georgia on Personal Data Protection (2012) </w:t>
            </w:r>
          </w:p>
        </w:tc>
        <w:tc>
          <w:tcPr>
            <w:tcW w:w="1890" w:type="dxa"/>
          </w:tcPr>
          <w:p w14:paraId="371A38B7" w14:textId="77777777" w:rsidR="00857C8B" w:rsidRPr="00857C8B" w:rsidRDefault="00857C8B" w:rsidP="008F40A9">
            <w:pPr>
              <w:rPr>
                <w:sz w:val="20"/>
                <w:szCs w:val="20"/>
              </w:rPr>
            </w:pPr>
            <w:r w:rsidRPr="00857C8B">
              <w:rPr>
                <w:sz w:val="20"/>
                <w:szCs w:val="20"/>
              </w:rPr>
              <w:t xml:space="preserve">No Data </w:t>
            </w:r>
          </w:p>
        </w:tc>
        <w:tc>
          <w:tcPr>
            <w:tcW w:w="1620" w:type="dxa"/>
          </w:tcPr>
          <w:p w14:paraId="03FE8FF0" w14:textId="77777777" w:rsidR="00857C8B" w:rsidRPr="00857C8B" w:rsidRDefault="00857C8B" w:rsidP="008F40A9">
            <w:pPr>
              <w:rPr>
                <w:sz w:val="20"/>
                <w:szCs w:val="20"/>
              </w:rPr>
            </w:pPr>
            <w:r w:rsidRPr="00857C8B">
              <w:rPr>
                <w:sz w:val="20"/>
                <w:szCs w:val="20"/>
              </w:rPr>
              <w:t>64/100</w:t>
            </w:r>
          </w:p>
        </w:tc>
        <w:tc>
          <w:tcPr>
            <w:tcW w:w="1255" w:type="dxa"/>
          </w:tcPr>
          <w:p w14:paraId="57E49A4A" w14:textId="77777777" w:rsidR="00857C8B" w:rsidRPr="00857C8B" w:rsidRDefault="00857C8B" w:rsidP="008F40A9">
            <w:pPr>
              <w:rPr>
                <w:sz w:val="20"/>
                <w:szCs w:val="20"/>
              </w:rPr>
            </w:pPr>
            <w:r w:rsidRPr="00857C8B">
              <w:rPr>
                <w:sz w:val="20"/>
                <w:szCs w:val="20"/>
              </w:rPr>
              <w:t>25/100</w:t>
            </w:r>
          </w:p>
        </w:tc>
      </w:tr>
      <w:tr w:rsidR="00857C8B" w:rsidRPr="00857C8B" w14:paraId="3AC6341A" w14:textId="77777777" w:rsidTr="00835DFA">
        <w:trPr>
          <w:trHeight w:val="800"/>
        </w:trPr>
        <w:tc>
          <w:tcPr>
            <w:tcW w:w="1705" w:type="dxa"/>
            <w:shd w:val="clear" w:color="auto" w:fill="DEEAF6" w:themeFill="accent5" w:themeFillTint="33"/>
          </w:tcPr>
          <w:p w14:paraId="32303C46" w14:textId="77777777" w:rsidR="00857C8B" w:rsidRPr="00857C8B" w:rsidRDefault="00857C8B" w:rsidP="00857C8B">
            <w:pPr>
              <w:rPr>
                <w:b/>
                <w:sz w:val="20"/>
                <w:szCs w:val="20"/>
              </w:rPr>
            </w:pPr>
            <w:r w:rsidRPr="00857C8B">
              <w:rPr>
                <w:b/>
                <w:sz w:val="20"/>
                <w:szCs w:val="20"/>
              </w:rPr>
              <w:t xml:space="preserve">Ghana </w:t>
            </w:r>
          </w:p>
        </w:tc>
        <w:tc>
          <w:tcPr>
            <w:tcW w:w="1170" w:type="dxa"/>
          </w:tcPr>
          <w:p w14:paraId="7F8506CB" w14:textId="77777777" w:rsidR="00857C8B" w:rsidRPr="00857C8B" w:rsidRDefault="00857C8B" w:rsidP="008F40A9">
            <w:pPr>
              <w:rPr>
                <w:sz w:val="20"/>
                <w:szCs w:val="20"/>
              </w:rPr>
            </w:pPr>
            <w:r w:rsidRPr="00857C8B">
              <w:rPr>
                <w:sz w:val="20"/>
                <w:szCs w:val="20"/>
              </w:rPr>
              <w:t xml:space="preserve">No Plan </w:t>
            </w:r>
          </w:p>
        </w:tc>
        <w:tc>
          <w:tcPr>
            <w:tcW w:w="1710" w:type="dxa"/>
          </w:tcPr>
          <w:p w14:paraId="2D6290E2" w14:textId="77777777" w:rsidR="00857C8B" w:rsidRPr="00857C8B" w:rsidRDefault="00857C8B" w:rsidP="008F40A9">
            <w:pPr>
              <w:rPr>
                <w:sz w:val="20"/>
                <w:szCs w:val="20"/>
              </w:rPr>
            </w:pPr>
            <w:r w:rsidRPr="00857C8B">
              <w:rPr>
                <w:sz w:val="20"/>
                <w:szCs w:val="20"/>
              </w:rPr>
              <w:t xml:space="preserve">Data Protection Act (2012) </w:t>
            </w:r>
          </w:p>
        </w:tc>
        <w:tc>
          <w:tcPr>
            <w:tcW w:w="1890" w:type="dxa"/>
          </w:tcPr>
          <w:p w14:paraId="395D00C0" w14:textId="77777777" w:rsidR="00857C8B" w:rsidRPr="00857C8B" w:rsidRDefault="00857C8B" w:rsidP="008F40A9">
            <w:pPr>
              <w:rPr>
                <w:sz w:val="20"/>
                <w:szCs w:val="20"/>
              </w:rPr>
            </w:pPr>
            <w:r w:rsidRPr="00857C8B">
              <w:rPr>
                <w:sz w:val="20"/>
                <w:szCs w:val="20"/>
              </w:rPr>
              <w:t>Score: 16%</w:t>
            </w:r>
          </w:p>
          <w:p w14:paraId="3FF286A3" w14:textId="77777777" w:rsidR="00857C8B" w:rsidRPr="00857C8B" w:rsidRDefault="00857C8B" w:rsidP="008F40A9">
            <w:pPr>
              <w:rPr>
                <w:sz w:val="20"/>
                <w:szCs w:val="20"/>
              </w:rPr>
            </w:pPr>
          </w:p>
          <w:p w14:paraId="56240097" w14:textId="6CE57B80" w:rsidR="00857C8B" w:rsidRPr="00857C8B" w:rsidRDefault="00857C8B" w:rsidP="008F40A9">
            <w:pPr>
              <w:rPr>
                <w:sz w:val="20"/>
                <w:szCs w:val="20"/>
              </w:rPr>
            </w:pPr>
            <w:r w:rsidRPr="00857C8B">
              <w:rPr>
                <w:sz w:val="20"/>
                <w:szCs w:val="20"/>
              </w:rPr>
              <w:t>Op</w:t>
            </w:r>
            <w:r w:rsidR="00835DFA">
              <w:rPr>
                <w:sz w:val="20"/>
                <w:szCs w:val="20"/>
              </w:rPr>
              <w:t>e</w:t>
            </w:r>
            <w:r w:rsidRPr="00857C8B">
              <w:rPr>
                <w:sz w:val="20"/>
                <w:szCs w:val="20"/>
              </w:rPr>
              <w:t>n: 0%</w:t>
            </w:r>
          </w:p>
        </w:tc>
        <w:tc>
          <w:tcPr>
            <w:tcW w:w="1620" w:type="dxa"/>
          </w:tcPr>
          <w:p w14:paraId="3E3797D8" w14:textId="77777777" w:rsidR="00857C8B" w:rsidRPr="00857C8B" w:rsidRDefault="00857C8B" w:rsidP="008F40A9">
            <w:pPr>
              <w:rPr>
                <w:sz w:val="20"/>
                <w:szCs w:val="20"/>
              </w:rPr>
            </w:pPr>
            <w:r w:rsidRPr="00857C8B">
              <w:rPr>
                <w:sz w:val="20"/>
                <w:szCs w:val="20"/>
              </w:rPr>
              <w:t>83/100</w:t>
            </w:r>
          </w:p>
        </w:tc>
        <w:tc>
          <w:tcPr>
            <w:tcW w:w="1255" w:type="dxa"/>
          </w:tcPr>
          <w:p w14:paraId="75C8FE06" w14:textId="77777777" w:rsidR="00857C8B" w:rsidRPr="00857C8B" w:rsidRDefault="00857C8B" w:rsidP="008F40A9">
            <w:pPr>
              <w:rPr>
                <w:sz w:val="20"/>
                <w:szCs w:val="20"/>
              </w:rPr>
            </w:pPr>
            <w:r w:rsidRPr="00857C8B">
              <w:rPr>
                <w:sz w:val="20"/>
                <w:szCs w:val="20"/>
              </w:rPr>
              <w:t xml:space="preserve">No Data </w:t>
            </w:r>
          </w:p>
        </w:tc>
      </w:tr>
      <w:tr w:rsidR="00857C8B" w:rsidRPr="00857C8B" w14:paraId="37F796F9" w14:textId="77777777" w:rsidTr="00835DFA">
        <w:trPr>
          <w:trHeight w:val="1250"/>
        </w:trPr>
        <w:tc>
          <w:tcPr>
            <w:tcW w:w="1705" w:type="dxa"/>
            <w:shd w:val="clear" w:color="auto" w:fill="DEEAF6" w:themeFill="accent5" w:themeFillTint="33"/>
          </w:tcPr>
          <w:p w14:paraId="60C9901A" w14:textId="77777777" w:rsidR="00857C8B" w:rsidRPr="00857C8B" w:rsidRDefault="00857C8B" w:rsidP="00857C8B">
            <w:pPr>
              <w:rPr>
                <w:b/>
                <w:sz w:val="20"/>
                <w:szCs w:val="20"/>
              </w:rPr>
            </w:pPr>
            <w:r w:rsidRPr="00857C8B">
              <w:rPr>
                <w:b/>
                <w:sz w:val="20"/>
                <w:szCs w:val="20"/>
              </w:rPr>
              <w:t xml:space="preserve">Honduras </w:t>
            </w:r>
          </w:p>
        </w:tc>
        <w:tc>
          <w:tcPr>
            <w:tcW w:w="1170" w:type="dxa"/>
          </w:tcPr>
          <w:p w14:paraId="2FAA1A4D" w14:textId="77777777" w:rsidR="00857C8B" w:rsidRPr="00857C8B" w:rsidRDefault="00857C8B" w:rsidP="008F40A9">
            <w:pPr>
              <w:rPr>
                <w:sz w:val="20"/>
                <w:szCs w:val="20"/>
              </w:rPr>
            </w:pPr>
            <w:r w:rsidRPr="00857C8B">
              <w:rPr>
                <w:sz w:val="20"/>
                <w:szCs w:val="20"/>
              </w:rPr>
              <w:t xml:space="preserve">No Plan </w:t>
            </w:r>
          </w:p>
        </w:tc>
        <w:tc>
          <w:tcPr>
            <w:tcW w:w="1710" w:type="dxa"/>
          </w:tcPr>
          <w:p w14:paraId="7689401D" w14:textId="728C81CF" w:rsidR="00857C8B" w:rsidRPr="00857C8B" w:rsidRDefault="00857C8B" w:rsidP="008F40A9">
            <w:pPr>
              <w:rPr>
                <w:sz w:val="20"/>
                <w:szCs w:val="20"/>
              </w:rPr>
            </w:pPr>
            <w:r w:rsidRPr="00857C8B">
              <w:rPr>
                <w:sz w:val="20"/>
                <w:szCs w:val="20"/>
              </w:rPr>
              <w:t>Draft Law on the Protection of Personal Data and Habeas Data (2015)</w:t>
            </w:r>
          </w:p>
        </w:tc>
        <w:tc>
          <w:tcPr>
            <w:tcW w:w="1890" w:type="dxa"/>
          </w:tcPr>
          <w:p w14:paraId="0A6D9DD6" w14:textId="77777777" w:rsidR="00857C8B" w:rsidRPr="00857C8B" w:rsidRDefault="00857C8B" w:rsidP="008F40A9">
            <w:pPr>
              <w:rPr>
                <w:sz w:val="20"/>
                <w:szCs w:val="20"/>
              </w:rPr>
            </w:pPr>
            <w:r w:rsidRPr="00857C8B">
              <w:rPr>
                <w:sz w:val="20"/>
                <w:szCs w:val="20"/>
              </w:rPr>
              <w:t xml:space="preserve">No Data </w:t>
            </w:r>
          </w:p>
        </w:tc>
        <w:tc>
          <w:tcPr>
            <w:tcW w:w="1620" w:type="dxa"/>
          </w:tcPr>
          <w:p w14:paraId="2A4CD39D" w14:textId="77777777" w:rsidR="00857C8B" w:rsidRPr="00857C8B" w:rsidRDefault="00857C8B" w:rsidP="008F40A9">
            <w:pPr>
              <w:rPr>
                <w:sz w:val="20"/>
                <w:szCs w:val="20"/>
              </w:rPr>
            </w:pPr>
            <w:r w:rsidRPr="00857C8B">
              <w:rPr>
                <w:sz w:val="20"/>
                <w:szCs w:val="20"/>
              </w:rPr>
              <w:t>46/100</w:t>
            </w:r>
          </w:p>
        </w:tc>
        <w:tc>
          <w:tcPr>
            <w:tcW w:w="1255" w:type="dxa"/>
          </w:tcPr>
          <w:p w14:paraId="605F02B4" w14:textId="77777777" w:rsidR="00857C8B" w:rsidRPr="00857C8B" w:rsidRDefault="00857C8B" w:rsidP="008F40A9">
            <w:pPr>
              <w:rPr>
                <w:sz w:val="20"/>
                <w:szCs w:val="20"/>
              </w:rPr>
            </w:pPr>
            <w:r w:rsidRPr="00857C8B">
              <w:rPr>
                <w:sz w:val="20"/>
                <w:szCs w:val="20"/>
              </w:rPr>
              <w:t xml:space="preserve">No Data </w:t>
            </w:r>
          </w:p>
        </w:tc>
      </w:tr>
      <w:tr w:rsidR="00857C8B" w:rsidRPr="00857C8B" w14:paraId="54402849" w14:textId="77777777" w:rsidTr="00857C8B">
        <w:trPr>
          <w:trHeight w:val="917"/>
        </w:trPr>
        <w:tc>
          <w:tcPr>
            <w:tcW w:w="1705" w:type="dxa"/>
            <w:shd w:val="clear" w:color="auto" w:fill="DEEAF6" w:themeFill="accent5" w:themeFillTint="33"/>
          </w:tcPr>
          <w:p w14:paraId="3067914B" w14:textId="77777777" w:rsidR="00857C8B" w:rsidRPr="00857C8B" w:rsidRDefault="00857C8B" w:rsidP="00857C8B">
            <w:pPr>
              <w:rPr>
                <w:b/>
                <w:sz w:val="20"/>
                <w:szCs w:val="20"/>
              </w:rPr>
            </w:pPr>
            <w:r w:rsidRPr="00857C8B">
              <w:rPr>
                <w:b/>
                <w:sz w:val="20"/>
                <w:szCs w:val="20"/>
              </w:rPr>
              <w:t xml:space="preserve">India </w:t>
            </w:r>
          </w:p>
        </w:tc>
        <w:tc>
          <w:tcPr>
            <w:tcW w:w="1170" w:type="dxa"/>
          </w:tcPr>
          <w:p w14:paraId="103DC4FD" w14:textId="77777777" w:rsidR="00857C8B" w:rsidRPr="00857C8B" w:rsidRDefault="00857C8B" w:rsidP="008F40A9">
            <w:pPr>
              <w:rPr>
                <w:sz w:val="20"/>
                <w:szCs w:val="20"/>
              </w:rPr>
            </w:pPr>
            <w:r w:rsidRPr="00857C8B">
              <w:rPr>
                <w:sz w:val="20"/>
                <w:szCs w:val="20"/>
              </w:rPr>
              <w:t>National AI Strategy (June 2018)</w:t>
            </w:r>
          </w:p>
        </w:tc>
        <w:tc>
          <w:tcPr>
            <w:tcW w:w="1710" w:type="dxa"/>
          </w:tcPr>
          <w:p w14:paraId="2CBAD01D" w14:textId="77777777" w:rsidR="00857C8B" w:rsidRPr="00857C8B" w:rsidRDefault="00857C8B" w:rsidP="008F40A9">
            <w:pPr>
              <w:rPr>
                <w:sz w:val="20"/>
                <w:szCs w:val="20"/>
              </w:rPr>
            </w:pPr>
            <w:r w:rsidRPr="00857C8B">
              <w:rPr>
                <w:sz w:val="20"/>
                <w:szCs w:val="20"/>
              </w:rPr>
              <w:t xml:space="preserve">Information Technology Act (2000) </w:t>
            </w:r>
          </w:p>
        </w:tc>
        <w:tc>
          <w:tcPr>
            <w:tcW w:w="1890" w:type="dxa"/>
          </w:tcPr>
          <w:p w14:paraId="15CEB6D7" w14:textId="77777777" w:rsidR="00857C8B" w:rsidRPr="00857C8B" w:rsidRDefault="00857C8B" w:rsidP="008F40A9">
            <w:pPr>
              <w:rPr>
                <w:sz w:val="20"/>
                <w:szCs w:val="20"/>
              </w:rPr>
            </w:pPr>
            <w:r w:rsidRPr="00857C8B">
              <w:rPr>
                <w:sz w:val="20"/>
                <w:szCs w:val="20"/>
              </w:rPr>
              <w:t>Score: 47%</w:t>
            </w:r>
          </w:p>
          <w:p w14:paraId="36490277" w14:textId="77777777" w:rsidR="00857C8B" w:rsidRPr="00857C8B" w:rsidRDefault="00857C8B" w:rsidP="008F40A9">
            <w:pPr>
              <w:rPr>
                <w:sz w:val="20"/>
                <w:szCs w:val="20"/>
              </w:rPr>
            </w:pPr>
          </w:p>
          <w:p w14:paraId="29F05717" w14:textId="77777777" w:rsidR="00857C8B" w:rsidRPr="00857C8B" w:rsidRDefault="00857C8B" w:rsidP="008F40A9">
            <w:pPr>
              <w:rPr>
                <w:sz w:val="20"/>
                <w:szCs w:val="20"/>
              </w:rPr>
            </w:pPr>
            <w:r w:rsidRPr="00857C8B">
              <w:rPr>
                <w:sz w:val="20"/>
                <w:szCs w:val="20"/>
              </w:rPr>
              <w:t>Open: 13%</w:t>
            </w:r>
          </w:p>
        </w:tc>
        <w:tc>
          <w:tcPr>
            <w:tcW w:w="1620" w:type="dxa"/>
          </w:tcPr>
          <w:p w14:paraId="0449C841" w14:textId="77777777" w:rsidR="00857C8B" w:rsidRPr="00857C8B" w:rsidRDefault="00857C8B" w:rsidP="008F40A9">
            <w:pPr>
              <w:rPr>
                <w:sz w:val="20"/>
                <w:szCs w:val="20"/>
              </w:rPr>
            </w:pPr>
            <w:r w:rsidRPr="00857C8B">
              <w:rPr>
                <w:sz w:val="20"/>
                <w:szCs w:val="20"/>
              </w:rPr>
              <w:t>77/100</w:t>
            </w:r>
          </w:p>
        </w:tc>
        <w:tc>
          <w:tcPr>
            <w:tcW w:w="1255" w:type="dxa"/>
          </w:tcPr>
          <w:p w14:paraId="1D941040" w14:textId="77777777" w:rsidR="00857C8B" w:rsidRPr="00857C8B" w:rsidRDefault="00857C8B" w:rsidP="008F40A9">
            <w:pPr>
              <w:rPr>
                <w:sz w:val="20"/>
                <w:szCs w:val="20"/>
              </w:rPr>
            </w:pPr>
            <w:r w:rsidRPr="00857C8B">
              <w:rPr>
                <w:sz w:val="20"/>
                <w:szCs w:val="20"/>
              </w:rPr>
              <w:t>43/100</w:t>
            </w:r>
          </w:p>
        </w:tc>
      </w:tr>
      <w:tr w:rsidR="00857C8B" w:rsidRPr="00857C8B" w14:paraId="500ABD3D" w14:textId="77777777" w:rsidTr="00857C8B">
        <w:tc>
          <w:tcPr>
            <w:tcW w:w="1705" w:type="dxa"/>
            <w:shd w:val="clear" w:color="auto" w:fill="DEEAF6" w:themeFill="accent5" w:themeFillTint="33"/>
          </w:tcPr>
          <w:p w14:paraId="3C566BD6" w14:textId="77777777" w:rsidR="00857C8B" w:rsidRPr="00857C8B" w:rsidRDefault="00857C8B" w:rsidP="00857C8B">
            <w:pPr>
              <w:rPr>
                <w:b/>
                <w:sz w:val="20"/>
                <w:szCs w:val="20"/>
              </w:rPr>
            </w:pPr>
            <w:r w:rsidRPr="00857C8B">
              <w:rPr>
                <w:b/>
                <w:sz w:val="20"/>
                <w:szCs w:val="20"/>
              </w:rPr>
              <w:t xml:space="preserve">Indonesia </w:t>
            </w:r>
          </w:p>
        </w:tc>
        <w:tc>
          <w:tcPr>
            <w:tcW w:w="1170" w:type="dxa"/>
          </w:tcPr>
          <w:p w14:paraId="5A73B91F" w14:textId="77777777" w:rsidR="00857C8B" w:rsidRPr="00857C8B" w:rsidRDefault="00857C8B" w:rsidP="008F40A9">
            <w:pPr>
              <w:rPr>
                <w:sz w:val="20"/>
                <w:szCs w:val="20"/>
              </w:rPr>
            </w:pPr>
            <w:r w:rsidRPr="00857C8B">
              <w:rPr>
                <w:sz w:val="20"/>
                <w:szCs w:val="20"/>
              </w:rPr>
              <w:t xml:space="preserve">No Plan </w:t>
            </w:r>
          </w:p>
        </w:tc>
        <w:tc>
          <w:tcPr>
            <w:tcW w:w="1710" w:type="dxa"/>
          </w:tcPr>
          <w:p w14:paraId="07633C57" w14:textId="09FBD1E5" w:rsidR="00857C8B" w:rsidRPr="00857C8B" w:rsidRDefault="00857C8B" w:rsidP="008F40A9">
            <w:pPr>
              <w:rPr>
                <w:sz w:val="20"/>
                <w:szCs w:val="20"/>
              </w:rPr>
            </w:pPr>
            <w:r w:rsidRPr="00857C8B">
              <w:rPr>
                <w:sz w:val="20"/>
                <w:szCs w:val="20"/>
              </w:rPr>
              <w:t>Law of the Republic of Indonesia Concerning Electronic Information and Transactions (2008)</w:t>
            </w:r>
          </w:p>
        </w:tc>
        <w:tc>
          <w:tcPr>
            <w:tcW w:w="1890" w:type="dxa"/>
          </w:tcPr>
          <w:p w14:paraId="050E9945" w14:textId="77777777" w:rsidR="00857C8B" w:rsidRPr="00857C8B" w:rsidRDefault="00857C8B" w:rsidP="008F40A9">
            <w:pPr>
              <w:rPr>
                <w:sz w:val="20"/>
                <w:szCs w:val="20"/>
              </w:rPr>
            </w:pPr>
            <w:r w:rsidRPr="00857C8B">
              <w:rPr>
                <w:sz w:val="20"/>
                <w:szCs w:val="20"/>
              </w:rPr>
              <w:t>Score: 25%</w:t>
            </w:r>
          </w:p>
          <w:p w14:paraId="1C1AA05E" w14:textId="77777777" w:rsidR="00857C8B" w:rsidRPr="00857C8B" w:rsidRDefault="00857C8B" w:rsidP="008F40A9">
            <w:pPr>
              <w:rPr>
                <w:sz w:val="20"/>
                <w:szCs w:val="20"/>
              </w:rPr>
            </w:pPr>
          </w:p>
          <w:p w14:paraId="448707BF" w14:textId="77777777" w:rsidR="00857C8B" w:rsidRPr="00857C8B" w:rsidRDefault="00857C8B" w:rsidP="008F40A9">
            <w:pPr>
              <w:rPr>
                <w:sz w:val="20"/>
                <w:szCs w:val="20"/>
              </w:rPr>
            </w:pPr>
            <w:r w:rsidRPr="00857C8B">
              <w:rPr>
                <w:sz w:val="20"/>
                <w:szCs w:val="20"/>
              </w:rPr>
              <w:t>Open: 0%</w:t>
            </w:r>
          </w:p>
        </w:tc>
        <w:tc>
          <w:tcPr>
            <w:tcW w:w="1620" w:type="dxa"/>
          </w:tcPr>
          <w:p w14:paraId="0B40FCD0" w14:textId="77777777" w:rsidR="00857C8B" w:rsidRPr="00857C8B" w:rsidRDefault="00857C8B" w:rsidP="008F40A9">
            <w:pPr>
              <w:rPr>
                <w:sz w:val="20"/>
                <w:szCs w:val="20"/>
              </w:rPr>
            </w:pPr>
            <w:r w:rsidRPr="00857C8B">
              <w:rPr>
                <w:sz w:val="20"/>
                <w:szCs w:val="20"/>
              </w:rPr>
              <w:t>64/100</w:t>
            </w:r>
          </w:p>
        </w:tc>
        <w:tc>
          <w:tcPr>
            <w:tcW w:w="1255" w:type="dxa"/>
          </w:tcPr>
          <w:p w14:paraId="572F638B" w14:textId="77777777" w:rsidR="00857C8B" w:rsidRPr="00857C8B" w:rsidRDefault="00857C8B" w:rsidP="008F40A9">
            <w:pPr>
              <w:rPr>
                <w:sz w:val="20"/>
                <w:szCs w:val="20"/>
              </w:rPr>
            </w:pPr>
            <w:r w:rsidRPr="00857C8B">
              <w:rPr>
                <w:sz w:val="20"/>
                <w:szCs w:val="20"/>
              </w:rPr>
              <w:t>46/100</w:t>
            </w:r>
          </w:p>
        </w:tc>
      </w:tr>
      <w:tr w:rsidR="00857C8B" w:rsidRPr="00857C8B" w14:paraId="07868064" w14:textId="77777777" w:rsidTr="00857C8B">
        <w:trPr>
          <w:trHeight w:val="323"/>
        </w:trPr>
        <w:tc>
          <w:tcPr>
            <w:tcW w:w="1705" w:type="dxa"/>
            <w:shd w:val="clear" w:color="auto" w:fill="DEEAF6" w:themeFill="accent5" w:themeFillTint="33"/>
          </w:tcPr>
          <w:p w14:paraId="470A9CA9" w14:textId="77777777" w:rsidR="00857C8B" w:rsidRPr="00857C8B" w:rsidRDefault="00857C8B" w:rsidP="00857C8B">
            <w:pPr>
              <w:rPr>
                <w:b/>
                <w:sz w:val="20"/>
                <w:szCs w:val="20"/>
              </w:rPr>
            </w:pPr>
            <w:r w:rsidRPr="00857C8B">
              <w:rPr>
                <w:b/>
                <w:sz w:val="20"/>
                <w:szCs w:val="20"/>
              </w:rPr>
              <w:t>Morocco</w:t>
            </w:r>
          </w:p>
        </w:tc>
        <w:tc>
          <w:tcPr>
            <w:tcW w:w="1170" w:type="dxa"/>
          </w:tcPr>
          <w:p w14:paraId="7D28CE84" w14:textId="77777777" w:rsidR="00857C8B" w:rsidRPr="00857C8B" w:rsidRDefault="00857C8B" w:rsidP="008F40A9">
            <w:pPr>
              <w:rPr>
                <w:sz w:val="20"/>
                <w:szCs w:val="20"/>
              </w:rPr>
            </w:pPr>
            <w:r w:rsidRPr="00857C8B">
              <w:rPr>
                <w:sz w:val="20"/>
                <w:szCs w:val="20"/>
              </w:rPr>
              <w:t xml:space="preserve">No Plan </w:t>
            </w:r>
          </w:p>
        </w:tc>
        <w:tc>
          <w:tcPr>
            <w:tcW w:w="1710" w:type="dxa"/>
          </w:tcPr>
          <w:p w14:paraId="69B742B1" w14:textId="135CCBA0" w:rsidR="00857C8B" w:rsidRPr="00857C8B" w:rsidRDefault="00857C8B" w:rsidP="008F40A9">
            <w:pPr>
              <w:rPr>
                <w:sz w:val="20"/>
                <w:szCs w:val="20"/>
              </w:rPr>
            </w:pPr>
            <w:r w:rsidRPr="00857C8B">
              <w:rPr>
                <w:sz w:val="20"/>
                <w:szCs w:val="20"/>
              </w:rPr>
              <w:t>Act Controlling Personal Data Processing (1993)</w:t>
            </w:r>
          </w:p>
        </w:tc>
        <w:tc>
          <w:tcPr>
            <w:tcW w:w="1890" w:type="dxa"/>
          </w:tcPr>
          <w:p w14:paraId="36866CA6" w14:textId="77777777" w:rsidR="00857C8B" w:rsidRPr="00857C8B" w:rsidRDefault="00857C8B" w:rsidP="008F40A9">
            <w:pPr>
              <w:rPr>
                <w:sz w:val="20"/>
                <w:szCs w:val="20"/>
              </w:rPr>
            </w:pPr>
            <w:r w:rsidRPr="00857C8B">
              <w:rPr>
                <w:sz w:val="20"/>
                <w:szCs w:val="20"/>
              </w:rPr>
              <w:t xml:space="preserve">No Data </w:t>
            </w:r>
          </w:p>
        </w:tc>
        <w:tc>
          <w:tcPr>
            <w:tcW w:w="1620" w:type="dxa"/>
          </w:tcPr>
          <w:p w14:paraId="5E02E8CE" w14:textId="77777777" w:rsidR="00857C8B" w:rsidRPr="00857C8B" w:rsidRDefault="00857C8B" w:rsidP="008F40A9">
            <w:pPr>
              <w:rPr>
                <w:sz w:val="20"/>
                <w:szCs w:val="20"/>
              </w:rPr>
            </w:pPr>
            <w:r w:rsidRPr="00857C8B">
              <w:rPr>
                <w:sz w:val="20"/>
                <w:szCs w:val="20"/>
              </w:rPr>
              <w:t>39/100</w:t>
            </w:r>
          </w:p>
        </w:tc>
        <w:tc>
          <w:tcPr>
            <w:tcW w:w="1255" w:type="dxa"/>
          </w:tcPr>
          <w:p w14:paraId="30AA1222" w14:textId="77777777" w:rsidR="00857C8B" w:rsidRPr="00857C8B" w:rsidRDefault="00857C8B" w:rsidP="008F40A9">
            <w:pPr>
              <w:rPr>
                <w:sz w:val="20"/>
                <w:szCs w:val="20"/>
              </w:rPr>
            </w:pPr>
            <w:r w:rsidRPr="00857C8B">
              <w:rPr>
                <w:sz w:val="20"/>
                <w:szCs w:val="20"/>
              </w:rPr>
              <w:t>45/100</w:t>
            </w:r>
          </w:p>
        </w:tc>
      </w:tr>
      <w:tr w:rsidR="00857C8B" w:rsidRPr="00857C8B" w14:paraId="437FBA03" w14:textId="77777777" w:rsidTr="00835DFA">
        <w:trPr>
          <w:trHeight w:val="692"/>
        </w:trPr>
        <w:tc>
          <w:tcPr>
            <w:tcW w:w="1705" w:type="dxa"/>
            <w:shd w:val="clear" w:color="auto" w:fill="DEEAF6" w:themeFill="accent5" w:themeFillTint="33"/>
          </w:tcPr>
          <w:p w14:paraId="4DF82E3B" w14:textId="77777777" w:rsidR="00857C8B" w:rsidRPr="00857C8B" w:rsidRDefault="00857C8B" w:rsidP="00857C8B">
            <w:pPr>
              <w:rPr>
                <w:b/>
                <w:sz w:val="20"/>
                <w:szCs w:val="20"/>
              </w:rPr>
            </w:pPr>
            <w:r w:rsidRPr="00857C8B">
              <w:rPr>
                <w:b/>
                <w:sz w:val="20"/>
                <w:szCs w:val="20"/>
              </w:rPr>
              <w:t xml:space="preserve">Nicaragua </w:t>
            </w:r>
          </w:p>
        </w:tc>
        <w:tc>
          <w:tcPr>
            <w:tcW w:w="1170" w:type="dxa"/>
          </w:tcPr>
          <w:p w14:paraId="45126639" w14:textId="77777777" w:rsidR="00857C8B" w:rsidRPr="00857C8B" w:rsidRDefault="00857C8B" w:rsidP="008F40A9">
            <w:pPr>
              <w:rPr>
                <w:sz w:val="20"/>
                <w:szCs w:val="20"/>
              </w:rPr>
            </w:pPr>
            <w:r w:rsidRPr="00857C8B">
              <w:rPr>
                <w:sz w:val="20"/>
                <w:szCs w:val="20"/>
              </w:rPr>
              <w:t xml:space="preserve">No Plan </w:t>
            </w:r>
          </w:p>
        </w:tc>
        <w:tc>
          <w:tcPr>
            <w:tcW w:w="1710" w:type="dxa"/>
          </w:tcPr>
          <w:p w14:paraId="6DE87BE9" w14:textId="77777777" w:rsidR="00857C8B" w:rsidRPr="00857C8B" w:rsidRDefault="00857C8B" w:rsidP="008F40A9">
            <w:pPr>
              <w:rPr>
                <w:sz w:val="20"/>
                <w:szCs w:val="20"/>
              </w:rPr>
            </w:pPr>
            <w:r w:rsidRPr="00857C8B">
              <w:rPr>
                <w:sz w:val="20"/>
                <w:szCs w:val="20"/>
              </w:rPr>
              <w:t>Personal Data Protection Law (2012)</w:t>
            </w:r>
          </w:p>
        </w:tc>
        <w:tc>
          <w:tcPr>
            <w:tcW w:w="1890" w:type="dxa"/>
          </w:tcPr>
          <w:p w14:paraId="0AE6865E" w14:textId="77777777" w:rsidR="00857C8B" w:rsidRPr="00857C8B" w:rsidRDefault="00857C8B" w:rsidP="008F40A9">
            <w:pPr>
              <w:rPr>
                <w:sz w:val="20"/>
                <w:szCs w:val="20"/>
              </w:rPr>
            </w:pPr>
            <w:r w:rsidRPr="00857C8B">
              <w:rPr>
                <w:sz w:val="20"/>
                <w:szCs w:val="20"/>
              </w:rPr>
              <w:t xml:space="preserve">No Data </w:t>
            </w:r>
          </w:p>
        </w:tc>
        <w:tc>
          <w:tcPr>
            <w:tcW w:w="1620" w:type="dxa"/>
          </w:tcPr>
          <w:p w14:paraId="48BD8D34" w14:textId="77777777" w:rsidR="00857C8B" w:rsidRPr="00857C8B" w:rsidRDefault="00857C8B" w:rsidP="008F40A9">
            <w:pPr>
              <w:rPr>
                <w:sz w:val="20"/>
                <w:szCs w:val="20"/>
              </w:rPr>
            </w:pPr>
            <w:r w:rsidRPr="00857C8B">
              <w:rPr>
                <w:sz w:val="20"/>
                <w:szCs w:val="20"/>
              </w:rPr>
              <w:t>44/100</w:t>
            </w:r>
          </w:p>
        </w:tc>
        <w:tc>
          <w:tcPr>
            <w:tcW w:w="1255" w:type="dxa"/>
          </w:tcPr>
          <w:p w14:paraId="2ADEE18D" w14:textId="77777777" w:rsidR="00857C8B" w:rsidRPr="00857C8B" w:rsidRDefault="00857C8B" w:rsidP="008F40A9">
            <w:pPr>
              <w:rPr>
                <w:sz w:val="20"/>
                <w:szCs w:val="20"/>
              </w:rPr>
            </w:pPr>
            <w:r w:rsidRPr="00857C8B">
              <w:rPr>
                <w:sz w:val="20"/>
                <w:szCs w:val="20"/>
              </w:rPr>
              <w:t xml:space="preserve">No Data </w:t>
            </w:r>
          </w:p>
        </w:tc>
      </w:tr>
      <w:tr w:rsidR="00857C8B" w:rsidRPr="00857C8B" w14:paraId="0B676721" w14:textId="77777777" w:rsidTr="00835DFA">
        <w:trPr>
          <w:trHeight w:val="575"/>
        </w:trPr>
        <w:tc>
          <w:tcPr>
            <w:tcW w:w="1705" w:type="dxa"/>
            <w:shd w:val="clear" w:color="auto" w:fill="DEEAF6" w:themeFill="accent5" w:themeFillTint="33"/>
          </w:tcPr>
          <w:p w14:paraId="160FCC20" w14:textId="77777777" w:rsidR="00857C8B" w:rsidRPr="00857C8B" w:rsidRDefault="00857C8B" w:rsidP="00857C8B">
            <w:pPr>
              <w:rPr>
                <w:b/>
                <w:sz w:val="20"/>
                <w:szCs w:val="20"/>
              </w:rPr>
            </w:pPr>
            <w:r w:rsidRPr="00857C8B">
              <w:rPr>
                <w:b/>
                <w:sz w:val="20"/>
                <w:szCs w:val="20"/>
              </w:rPr>
              <w:t xml:space="preserve">Nigeria </w:t>
            </w:r>
          </w:p>
        </w:tc>
        <w:tc>
          <w:tcPr>
            <w:tcW w:w="1170" w:type="dxa"/>
          </w:tcPr>
          <w:p w14:paraId="7716A297" w14:textId="77777777" w:rsidR="00857C8B" w:rsidRPr="00857C8B" w:rsidRDefault="00857C8B" w:rsidP="008F40A9">
            <w:pPr>
              <w:rPr>
                <w:sz w:val="20"/>
                <w:szCs w:val="20"/>
              </w:rPr>
            </w:pPr>
            <w:r w:rsidRPr="00857C8B">
              <w:rPr>
                <w:sz w:val="20"/>
                <w:szCs w:val="20"/>
              </w:rPr>
              <w:t xml:space="preserve">No Plan </w:t>
            </w:r>
          </w:p>
        </w:tc>
        <w:tc>
          <w:tcPr>
            <w:tcW w:w="1710" w:type="dxa"/>
          </w:tcPr>
          <w:p w14:paraId="3A68792F" w14:textId="77777777" w:rsidR="00857C8B" w:rsidRPr="00857C8B" w:rsidRDefault="00857C8B" w:rsidP="008F40A9">
            <w:pPr>
              <w:rPr>
                <w:sz w:val="20"/>
                <w:szCs w:val="20"/>
              </w:rPr>
            </w:pPr>
            <w:r w:rsidRPr="00857C8B">
              <w:rPr>
                <w:sz w:val="20"/>
                <w:szCs w:val="20"/>
              </w:rPr>
              <w:t xml:space="preserve">Data Protection Bill (2011) </w:t>
            </w:r>
          </w:p>
        </w:tc>
        <w:tc>
          <w:tcPr>
            <w:tcW w:w="1890" w:type="dxa"/>
          </w:tcPr>
          <w:p w14:paraId="54FDE381" w14:textId="77777777" w:rsidR="00857C8B" w:rsidRPr="00857C8B" w:rsidRDefault="00857C8B" w:rsidP="008F40A9">
            <w:pPr>
              <w:rPr>
                <w:sz w:val="20"/>
                <w:szCs w:val="20"/>
              </w:rPr>
            </w:pPr>
            <w:r w:rsidRPr="00857C8B">
              <w:rPr>
                <w:sz w:val="20"/>
                <w:szCs w:val="20"/>
              </w:rPr>
              <w:t xml:space="preserve">No Data </w:t>
            </w:r>
          </w:p>
        </w:tc>
        <w:tc>
          <w:tcPr>
            <w:tcW w:w="1620" w:type="dxa"/>
          </w:tcPr>
          <w:p w14:paraId="2B0DA721" w14:textId="77777777" w:rsidR="00857C8B" w:rsidRPr="00857C8B" w:rsidRDefault="00857C8B" w:rsidP="008F40A9">
            <w:pPr>
              <w:rPr>
                <w:sz w:val="20"/>
                <w:szCs w:val="20"/>
              </w:rPr>
            </w:pPr>
            <w:r w:rsidRPr="00857C8B">
              <w:rPr>
                <w:sz w:val="20"/>
                <w:szCs w:val="20"/>
              </w:rPr>
              <w:t>50/100</w:t>
            </w:r>
          </w:p>
        </w:tc>
        <w:tc>
          <w:tcPr>
            <w:tcW w:w="1255" w:type="dxa"/>
          </w:tcPr>
          <w:p w14:paraId="45D1599B" w14:textId="77777777" w:rsidR="00857C8B" w:rsidRPr="00857C8B" w:rsidRDefault="00857C8B" w:rsidP="008F40A9">
            <w:pPr>
              <w:rPr>
                <w:sz w:val="20"/>
                <w:szCs w:val="20"/>
              </w:rPr>
            </w:pPr>
            <w:r w:rsidRPr="00857C8B">
              <w:rPr>
                <w:sz w:val="20"/>
                <w:szCs w:val="20"/>
              </w:rPr>
              <w:t xml:space="preserve">No Data </w:t>
            </w:r>
          </w:p>
        </w:tc>
      </w:tr>
      <w:tr w:rsidR="00857C8B" w:rsidRPr="00857C8B" w14:paraId="29021A55" w14:textId="77777777" w:rsidTr="00835DFA">
        <w:trPr>
          <w:trHeight w:val="620"/>
        </w:trPr>
        <w:tc>
          <w:tcPr>
            <w:tcW w:w="1705" w:type="dxa"/>
            <w:shd w:val="clear" w:color="auto" w:fill="DEEAF6" w:themeFill="accent5" w:themeFillTint="33"/>
          </w:tcPr>
          <w:p w14:paraId="18EC0BF9" w14:textId="77777777" w:rsidR="00857C8B" w:rsidRPr="00857C8B" w:rsidRDefault="00857C8B" w:rsidP="00857C8B">
            <w:pPr>
              <w:rPr>
                <w:b/>
                <w:sz w:val="20"/>
                <w:szCs w:val="20"/>
              </w:rPr>
            </w:pPr>
            <w:r w:rsidRPr="00857C8B">
              <w:rPr>
                <w:b/>
                <w:sz w:val="20"/>
                <w:szCs w:val="20"/>
              </w:rPr>
              <w:t xml:space="preserve">Pakistan </w:t>
            </w:r>
          </w:p>
        </w:tc>
        <w:tc>
          <w:tcPr>
            <w:tcW w:w="1170" w:type="dxa"/>
          </w:tcPr>
          <w:p w14:paraId="3293FEAA" w14:textId="77777777" w:rsidR="00857C8B" w:rsidRPr="00857C8B" w:rsidRDefault="00857C8B" w:rsidP="008F40A9">
            <w:pPr>
              <w:rPr>
                <w:sz w:val="20"/>
                <w:szCs w:val="20"/>
              </w:rPr>
            </w:pPr>
            <w:r w:rsidRPr="00857C8B">
              <w:rPr>
                <w:sz w:val="20"/>
                <w:szCs w:val="20"/>
              </w:rPr>
              <w:t xml:space="preserve">No Plan </w:t>
            </w:r>
          </w:p>
        </w:tc>
        <w:tc>
          <w:tcPr>
            <w:tcW w:w="1710" w:type="dxa"/>
          </w:tcPr>
          <w:p w14:paraId="1FD8B9C3" w14:textId="33E9A0CE" w:rsidR="00857C8B" w:rsidRPr="00857C8B" w:rsidRDefault="00857C8B" w:rsidP="008F40A9">
            <w:pPr>
              <w:rPr>
                <w:sz w:val="20"/>
                <w:szCs w:val="20"/>
              </w:rPr>
            </w:pPr>
            <w:r w:rsidRPr="00857C8B">
              <w:rPr>
                <w:sz w:val="20"/>
                <w:szCs w:val="20"/>
              </w:rPr>
              <w:t>Electronic Data Protection Act (2005)</w:t>
            </w:r>
          </w:p>
        </w:tc>
        <w:tc>
          <w:tcPr>
            <w:tcW w:w="1890" w:type="dxa"/>
          </w:tcPr>
          <w:p w14:paraId="585B26B6" w14:textId="77777777" w:rsidR="00857C8B" w:rsidRPr="00857C8B" w:rsidRDefault="00857C8B" w:rsidP="008F40A9">
            <w:pPr>
              <w:rPr>
                <w:sz w:val="20"/>
                <w:szCs w:val="20"/>
              </w:rPr>
            </w:pPr>
            <w:r w:rsidRPr="00857C8B">
              <w:rPr>
                <w:sz w:val="20"/>
                <w:szCs w:val="20"/>
              </w:rPr>
              <w:t>Score: 19%</w:t>
            </w:r>
          </w:p>
          <w:p w14:paraId="3BE8E8C9" w14:textId="77777777" w:rsidR="00857C8B" w:rsidRPr="00857C8B" w:rsidRDefault="00857C8B" w:rsidP="008F40A9">
            <w:pPr>
              <w:rPr>
                <w:sz w:val="20"/>
                <w:szCs w:val="20"/>
              </w:rPr>
            </w:pPr>
          </w:p>
          <w:p w14:paraId="71374A99" w14:textId="77777777" w:rsidR="00857C8B" w:rsidRPr="00857C8B" w:rsidRDefault="00857C8B" w:rsidP="008F40A9">
            <w:pPr>
              <w:rPr>
                <w:sz w:val="20"/>
                <w:szCs w:val="20"/>
              </w:rPr>
            </w:pPr>
            <w:r w:rsidRPr="00857C8B">
              <w:rPr>
                <w:sz w:val="20"/>
                <w:szCs w:val="20"/>
              </w:rPr>
              <w:t>Open: 0%</w:t>
            </w:r>
          </w:p>
        </w:tc>
        <w:tc>
          <w:tcPr>
            <w:tcW w:w="1620" w:type="dxa"/>
          </w:tcPr>
          <w:p w14:paraId="7135B8C7" w14:textId="77777777" w:rsidR="00857C8B" w:rsidRPr="00857C8B" w:rsidRDefault="00857C8B" w:rsidP="008F40A9">
            <w:pPr>
              <w:rPr>
                <w:sz w:val="20"/>
                <w:szCs w:val="20"/>
              </w:rPr>
            </w:pPr>
            <w:r w:rsidRPr="00857C8B">
              <w:rPr>
                <w:sz w:val="20"/>
                <w:szCs w:val="20"/>
              </w:rPr>
              <w:t>43/100</w:t>
            </w:r>
          </w:p>
        </w:tc>
        <w:tc>
          <w:tcPr>
            <w:tcW w:w="1255" w:type="dxa"/>
          </w:tcPr>
          <w:p w14:paraId="34FEAB65" w14:textId="77777777" w:rsidR="00857C8B" w:rsidRPr="00857C8B" w:rsidRDefault="00857C8B" w:rsidP="008F40A9">
            <w:pPr>
              <w:rPr>
                <w:sz w:val="20"/>
                <w:szCs w:val="20"/>
              </w:rPr>
            </w:pPr>
            <w:r w:rsidRPr="00857C8B">
              <w:rPr>
                <w:sz w:val="20"/>
                <w:szCs w:val="20"/>
              </w:rPr>
              <w:t>73/100</w:t>
            </w:r>
          </w:p>
        </w:tc>
      </w:tr>
      <w:tr w:rsidR="00857C8B" w:rsidRPr="00857C8B" w14:paraId="0A9ED6BF" w14:textId="77777777" w:rsidTr="00835DFA">
        <w:trPr>
          <w:trHeight w:val="782"/>
        </w:trPr>
        <w:tc>
          <w:tcPr>
            <w:tcW w:w="1705" w:type="dxa"/>
            <w:shd w:val="clear" w:color="auto" w:fill="DEEAF6" w:themeFill="accent5" w:themeFillTint="33"/>
          </w:tcPr>
          <w:p w14:paraId="50B90426" w14:textId="77777777" w:rsidR="00857C8B" w:rsidRPr="00857C8B" w:rsidRDefault="00857C8B" w:rsidP="00857C8B">
            <w:pPr>
              <w:rPr>
                <w:b/>
                <w:sz w:val="20"/>
                <w:szCs w:val="20"/>
              </w:rPr>
            </w:pPr>
            <w:r w:rsidRPr="00857C8B">
              <w:rPr>
                <w:b/>
                <w:sz w:val="20"/>
                <w:szCs w:val="20"/>
              </w:rPr>
              <w:lastRenderedPageBreak/>
              <w:t xml:space="preserve">Philippines </w:t>
            </w:r>
          </w:p>
        </w:tc>
        <w:tc>
          <w:tcPr>
            <w:tcW w:w="1170" w:type="dxa"/>
          </w:tcPr>
          <w:p w14:paraId="64E0F467" w14:textId="77777777" w:rsidR="00857C8B" w:rsidRPr="00857C8B" w:rsidRDefault="00857C8B" w:rsidP="008F40A9">
            <w:pPr>
              <w:rPr>
                <w:sz w:val="20"/>
                <w:szCs w:val="20"/>
              </w:rPr>
            </w:pPr>
            <w:r w:rsidRPr="00857C8B">
              <w:rPr>
                <w:sz w:val="20"/>
                <w:szCs w:val="20"/>
              </w:rPr>
              <w:t xml:space="preserve">No Plan </w:t>
            </w:r>
          </w:p>
        </w:tc>
        <w:tc>
          <w:tcPr>
            <w:tcW w:w="1710" w:type="dxa"/>
          </w:tcPr>
          <w:p w14:paraId="250D0204" w14:textId="77777777" w:rsidR="00857C8B" w:rsidRPr="00857C8B" w:rsidRDefault="00857C8B" w:rsidP="008F40A9">
            <w:pPr>
              <w:rPr>
                <w:sz w:val="20"/>
                <w:szCs w:val="20"/>
              </w:rPr>
            </w:pPr>
            <w:r w:rsidRPr="00857C8B">
              <w:rPr>
                <w:sz w:val="20"/>
                <w:szCs w:val="20"/>
              </w:rPr>
              <w:t xml:space="preserve">Data Privacy Act (2012) </w:t>
            </w:r>
          </w:p>
          <w:p w14:paraId="7F130AD2" w14:textId="77777777" w:rsidR="00857C8B" w:rsidRPr="00857C8B" w:rsidRDefault="00857C8B" w:rsidP="008F40A9">
            <w:pPr>
              <w:rPr>
                <w:sz w:val="20"/>
                <w:szCs w:val="20"/>
              </w:rPr>
            </w:pPr>
          </w:p>
        </w:tc>
        <w:tc>
          <w:tcPr>
            <w:tcW w:w="1890" w:type="dxa"/>
          </w:tcPr>
          <w:p w14:paraId="18932369" w14:textId="77777777" w:rsidR="00857C8B" w:rsidRPr="00857C8B" w:rsidRDefault="00857C8B" w:rsidP="008F40A9">
            <w:pPr>
              <w:rPr>
                <w:sz w:val="20"/>
                <w:szCs w:val="20"/>
              </w:rPr>
            </w:pPr>
            <w:r w:rsidRPr="00857C8B">
              <w:rPr>
                <w:sz w:val="20"/>
                <w:szCs w:val="20"/>
              </w:rPr>
              <w:t>Score: 30%</w:t>
            </w:r>
          </w:p>
          <w:p w14:paraId="5FC23634" w14:textId="77777777" w:rsidR="00857C8B" w:rsidRPr="00857C8B" w:rsidRDefault="00857C8B" w:rsidP="008F40A9">
            <w:pPr>
              <w:rPr>
                <w:sz w:val="20"/>
                <w:szCs w:val="20"/>
              </w:rPr>
            </w:pPr>
          </w:p>
          <w:p w14:paraId="609F4BF8" w14:textId="2E5EE820" w:rsidR="00857C8B" w:rsidRPr="00857C8B" w:rsidRDefault="00857C8B" w:rsidP="008F40A9">
            <w:pPr>
              <w:rPr>
                <w:sz w:val="20"/>
                <w:szCs w:val="20"/>
              </w:rPr>
            </w:pPr>
            <w:r w:rsidRPr="00857C8B">
              <w:rPr>
                <w:sz w:val="20"/>
                <w:szCs w:val="20"/>
              </w:rPr>
              <w:t>Open: 0%</w:t>
            </w:r>
          </w:p>
        </w:tc>
        <w:tc>
          <w:tcPr>
            <w:tcW w:w="1620" w:type="dxa"/>
          </w:tcPr>
          <w:p w14:paraId="5A325EE1" w14:textId="77777777" w:rsidR="00857C8B" w:rsidRPr="00857C8B" w:rsidRDefault="00857C8B" w:rsidP="008F40A9">
            <w:pPr>
              <w:rPr>
                <w:sz w:val="20"/>
                <w:szCs w:val="20"/>
              </w:rPr>
            </w:pPr>
            <w:r w:rsidRPr="00857C8B">
              <w:rPr>
                <w:sz w:val="20"/>
                <w:szCs w:val="20"/>
              </w:rPr>
              <w:t>62/100</w:t>
            </w:r>
          </w:p>
        </w:tc>
        <w:tc>
          <w:tcPr>
            <w:tcW w:w="1255" w:type="dxa"/>
          </w:tcPr>
          <w:p w14:paraId="596ECC42" w14:textId="77777777" w:rsidR="00857C8B" w:rsidRPr="00857C8B" w:rsidRDefault="00857C8B" w:rsidP="008F40A9">
            <w:pPr>
              <w:rPr>
                <w:sz w:val="20"/>
                <w:szCs w:val="20"/>
              </w:rPr>
            </w:pPr>
            <w:r w:rsidRPr="00857C8B">
              <w:rPr>
                <w:sz w:val="20"/>
                <w:szCs w:val="20"/>
              </w:rPr>
              <w:t>31/100</w:t>
            </w:r>
          </w:p>
        </w:tc>
      </w:tr>
      <w:tr w:rsidR="00857C8B" w:rsidRPr="00857C8B" w14:paraId="3FCBB6F9" w14:textId="77777777" w:rsidTr="00857C8B">
        <w:trPr>
          <w:trHeight w:val="3860"/>
        </w:trPr>
        <w:tc>
          <w:tcPr>
            <w:tcW w:w="1705" w:type="dxa"/>
            <w:shd w:val="clear" w:color="auto" w:fill="DEEAF6" w:themeFill="accent5" w:themeFillTint="33"/>
          </w:tcPr>
          <w:p w14:paraId="0AA11DE7" w14:textId="77777777" w:rsidR="00857C8B" w:rsidRPr="00857C8B" w:rsidRDefault="00857C8B" w:rsidP="00857C8B">
            <w:pPr>
              <w:rPr>
                <w:b/>
                <w:sz w:val="20"/>
                <w:szCs w:val="20"/>
              </w:rPr>
            </w:pPr>
            <w:r w:rsidRPr="00857C8B">
              <w:rPr>
                <w:b/>
                <w:sz w:val="20"/>
                <w:szCs w:val="20"/>
              </w:rPr>
              <w:t xml:space="preserve">Tunisia </w:t>
            </w:r>
          </w:p>
        </w:tc>
        <w:tc>
          <w:tcPr>
            <w:tcW w:w="1170" w:type="dxa"/>
          </w:tcPr>
          <w:p w14:paraId="6204E974" w14:textId="77777777" w:rsidR="00857C8B" w:rsidRPr="00857C8B" w:rsidRDefault="00857C8B" w:rsidP="008F40A9">
            <w:pPr>
              <w:rPr>
                <w:sz w:val="20"/>
                <w:szCs w:val="20"/>
              </w:rPr>
            </w:pPr>
            <w:r w:rsidRPr="00857C8B">
              <w:rPr>
                <w:sz w:val="20"/>
                <w:szCs w:val="20"/>
              </w:rPr>
              <w:t>The Secretary of State for Research has created a task force and a steering committee to develop a National AI Strategy for Tunisia. The plan is expected early 2019</w:t>
            </w:r>
          </w:p>
        </w:tc>
        <w:tc>
          <w:tcPr>
            <w:tcW w:w="1710" w:type="dxa"/>
          </w:tcPr>
          <w:p w14:paraId="717CEC5E" w14:textId="77777777" w:rsidR="00857C8B" w:rsidRPr="00857C8B" w:rsidRDefault="00857C8B" w:rsidP="008F40A9">
            <w:pPr>
              <w:rPr>
                <w:sz w:val="20"/>
                <w:szCs w:val="20"/>
              </w:rPr>
            </w:pPr>
            <w:r w:rsidRPr="00857C8B">
              <w:rPr>
                <w:sz w:val="20"/>
                <w:szCs w:val="20"/>
              </w:rPr>
              <w:t>Tunisia Law 63 (2004)</w:t>
            </w:r>
          </w:p>
        </w:tc>
        <w:tc>
          <w:tcPr>
            <w:tcW w:w="1890" w:type="dxa"/>
          </w:tcPr>
          <w:p w14:paraId="6084BB32" w14:textId="77777777" w:rsidR="00857C8B" w:rsidRPr="00857C8B" w:rsidRDefault="00857C8B" w:rsidP="008F40A9">
            <w:pPr>
              <w:rPr>
                <w:sz w:val="20"/>
                <w:szCs w:val="20"/>
              </w:rPr>
            </w:pPr>
            <w:r w:rsidRPr="00857C8B">
              <w:rPr>
                <w:sz w:val="20"/>
                <w:szCs w:val="20"/>
              </w:rPr>
              <w:t>Score: 22%</w:t>
            </w:r>
          </w:p>
          <w:p w14:paraId="5F0E607A" w14:textId="77777777" w:rsidR="00857C8B" w:rsidRPr="00857C8B" w:rsidRDefault="00857C8B" w:rsidP="008F40A9">
            <w:pPr>
              <w:rPr>
                <w:sz w:val="20"/>
                <w:szCs w:val="20"/>
              </w:rPr>
            </w:pPr>
          </w:p>
          <w:p w14:paraId="45981710" w14:textId="77777777" w:rsidR="00857C8B" w:rsidRPr="00857C8B" w:rsidRDefault="00857C8B" w:rsidP="008F40A9">
            <w:pPr>
              <w:rPr>
                <w:sz w:val="20"/>
                <w:szCs w:val="20"/>
              </w:rPr>
            </w:pPr>
            <w:r w:rsidRPr="00857C8B">
              <w:rPr>
                <w:sz w:val="20"/>
                <w:szCs w:val="20"/>
              </w:rPr>
              <w:t>Open: 0%</w:t>
            </w:r>
          </w:p>
        </w:tc>
        <w:tc>
          <w:tcPr>
            <w:tcW w:w="1620" w:type="dxa"/>
          </w:tcPr>
          <w:p w14:paraId="76B9AC7B" w14:textId="77777777" w:rsidR="00857C8B" w:rsidRPr="00857C8B" w:rsidRDefault="00857C8B" w:rsidP="008F40A9">
            <w:pPr>
              <w:rPr>
                <w:sz w:val="20"/>
                <w:szCs w:val="20"/>
              </w:rPr>
            </w:pPr>
            <w:r w:rsidRPr="00857C8B">
              <w:rPr>
                <w:sz w:val="20"/>
                <w:szCs w:val="20"/>
              </w:rPr>
              <w:t>70/100</w:t>
            </w:r>
          </w:p>
        </w:tc>
        <w:tc>
          <w:tcPr>
            <w:tcW w:w="1255" w:type="dxa"/>
          </w:tcPr>
          <w:p w14:paraId="4C1AEB8F" w14:textId="77777777" w:rsidR="00857C8B" w:rsidRPr="00857C8B" w:rsidRDefault="00857C8B" w:rsidP="008F40A9">
            <w:pPr>
              <w:rPr>
                <w:sz w:val="20"/>
                <w:szCs w:val="20"/>
              </w:rPr>
            </w:pPr>
            <w:r w:rsidRPr="00857C8B">
              <w:rPr>
                <w:sz w:val="20"/>
                <w:szCs w:val="20"/>
              </w:rPr>
              <w:t>38/100</w:t>
            </w:r>
          </w:p>
        </w:tc>
      </w:tr>
      <w:tr w:rsidR="00857C8B" w:rsidRPr="00857C8B" w14:paraId="025CD91D" w14:textId="77777777" w:rsidTr="00857C8B">
        <w:trPr>
          <w:trHeight w:val="980"/>
        </w:trPr>
        <w:tc>
          <w:tcPr>
            <w:tcW w:w="1705" w:type="dxa"/>
            <w:shd w:val="clear" w:color="auto" w:fill="DEEAF6" w:themeFill="accent5" w:themeFillTint="33"/>
          </w:tcPr>
          <w:p w14:paraId="05374920" w14:textId="77777777" w:rsidR="00857C8B" w:rsidRPr="00857C8B" w:rsidRDefault="00857C8B" w:rsidP="00857C8B">
            <w:pPr>
              <w:rPr>
                <w:b/>
                <w:sz w:val="20"/>
                <w:szCs w:val="20"/>
              </w:rPr>
            </w:pPr>
            <w:r w:rsidRPr="00857C8B">
              <w:rPr>
                <w:b/>
                <w:sz w:val="20"/>
                <w:szCs w:val="20"/>
              </w:rPr>
              <w:t xml:space="preserve">Vietnam </w:t>
            </w:r>
          </w:p>
        </w:tc>
        <w:tc>
          <w:tcPr>
            <w:tcW w:w="1170" w:type="dxa"/>
          </w:tcPr>
          <w:p w14:paraId="34FCFBDC" w14:textId="77777777" w:rsidR="00857C8B" w:rsidRPr="00857C8B" w:rsidRDefault="00857C8B" w:rsidP="008F40A9">
            <w:pPr>
              <w:rPr>
                <w:sz w:val="20"/>
                <w:szCs w:val="20"/>
              </w:rPr>
            </w:pPr>
            <w:r w:rsidRPr="00857C8B">
              <w:rPr>
                <w:sz w:val="20"/>
                <w:szCs w:val="20"/>
              </w:rPr>
              <w:t xml:space="preserve">No Plan </w:t>
            </w:r>
          </w:p>
        </w:tc>
        <w:tc>
          <w:tcPr>
            <w:tcW w:w="1710" w:type="dxa"/>
          </w:tcPr>
          <w:p w14:paraId="6856F957" w14:textId="77777777" w:rsidR="00857C8B" w:rsidRPr="00857C8B" w:rsidRDefault="00857C8B" w:rsidP="008F40A9">
            <w:pPr>
              <w:rPr>
                <w:sz w:val="20"/>
                <w:szCs w:val="20"/>
              </w:rPr>
            </w:pPr>
            <w:r w:rsidRPr="00857C8B">
              <w:rPr>
                <w:sz w:val="20"/>
                <w:szCs w:val="20"/>
              </w:rPr>
              <w:t>Law on Protection of Consumers' Rights (2010)</w:t>
            </w:r>
          </w:p>
        </w:tc>
        <w:tc>
          <w:tcPr>
            <w:tcW w:w="1890" w:type="dxa"/>
          </w:tcPr>
          <w:p w14:paraId="6BA87750" w14:textId="77777777" w:rsidR="00857C8B" w:rsidRPr="00857C8B" w:rsidRDefault="00857C8B" w:rsidP="008F40A9">
            <w:pPr>
              <w:rPr>
                <w:sz w:val="20"/>
                <w:szCs w:val="20"/>
              </w:rPr>
            </w:pPr>
            <w:r w:rsidRPr="00857C8B">
              <w:rPr>
                <w:sz w:val="20"/>
                <w:szCs w:val="20"/>
              </w:rPr>
              <w:t xml:space="preserve">No Data </w:t>
            </w:r>
          </w:p>
        </w:tc>
        <w:tc>
          <w:tcPr>
            <w:tcW w:w="1620" w:type="dxa"/>
          </w:tcPr>
          <w:p w14:paraId="38F629CE" w14:textId="77777777" w:rsidR="00857C8B" w:rsidRPr="00857C8B" w:rsidRDefault="00857C8B" w:rsidP="008F40A9">
            <w:pPr>
              <w:rPr>
                <w:sz w:val="20"/>
                <w:szCs w:val="20"/>
              </w:rPr>
            </w:pPr>
            <w:r w:rsidRPr="00857C8B">
              <w:rPr>
                <w:sz w:val="20"/>
                <w:szCs w:val="20"/>
              </w:rPr>
              <w:t>20/100</w:t>
            </w:r>
          </w:p>
        </w:tc>
        <w:tc>
          <w:tcPr>
            <w:tcW w:w="1255" w:type="dxa"/>
          </w:tcPr>
          <w:p w14:paraId="56AE937C" w14:textId="77777777" w:rsidR="00857C8B" w:rsidRPr="00857C8B" w:rsidRDefault="00857C8B" w:rsidP="008F40A9">
            <w:pPr>
              <w:rPr>
                <w:sz w:val="20"/>
                <w:szCs w:val="20"/>
              </w:rPr>
            </w:pPr>
            <w:r w:rsidRPr="00857C8B">
              <w:rPr>
                <w:sz w:val="20"/>
                <w:szCs w:val="20"/>
              </w:rPr>
              <w:t>76/100</w:t>
            </w:r>
          </w:p>
        </w:tc>
      </w:tr>
    </w:tbl>
    <w:tbl>
      <w:tblPr>
        <w:tblStyle w:val="TableGrid22"/>
        <w:tblW w:w="0" w:type="auto"/>
        <w:tblLayout w:type="fixed"/>
        <w:tblLook w:val="04A0" w:firstRow="1" w:lastRow="0" w:firstColumn="1" w:lastColumn="0" w:noHBand="0" w:noVBand="1"/>
      </w:tblPr>
      <w:tblGrid>
        <w:gridCol w:w="1705"/>
        <w:gridCol w:w="1170"/>
        <w:gridCol w:w="1710"/>
        <w:gridCol w:w="1890"/>
        <w:gridCol w:w="1620"/>
        <w:gridCol w:w="1255"/>
      </w:tblGrid>
      <w:tr w:rsidR="00857C8B" w14:paraId="1D608A0A" w14:textId="77777777" w:rsidTr="00835DFA">
        <w:trPr>
          <w:trHeight w:val="278"/>
        </w:trPr>
        <w:tc>
          <w:tcPr>
            <w:tcW w:w="9350" w:type="dxa"/>
            <w:gridSpan w:val="6"/>
            <w:shd w:val="clear" w:color="auto" w:fill="FFF2CC" w:themeFill="accent4" w:themeFillTint="33"/>
          </w:tcPr>
          <w:p w14:paraId="25B7F5E1" w14:textId="4C77F22B" w:rsidR="00857C8B" w:rsidRPr="00857C8B" w:rsidRDefault="00857C8B" w:rsidP="00857C8B">
            <w:pPr>
              <w:jc w:val="center"/>
              <w:rPr>
                <w:b/>
                <w:sz w:val="20"/>
                <w:szCs w:val="20"/>
              </w:rPr>
            </w:pPr>
            <w:r w:rsidRPr="00857C8B">
              <w:rPr>
                <w:b/>
                <w:sz w:val="20"/>
                <w:szCs w:val="20"/>
              </w:rPr>
              <w:t>World Bank Upper-Middle Income Economies ($3,896 to $12,055)</w:t>
            </w:r>
          </w:p>
        </w:tc>
      </w:tr>
      <w:tr w:rsidR="00857C8B" w14:paraId="757D089C" w14:textId="77777777" w:rsidTr="00835DFA">
        <w:trPr>
          <w:trHeight w:val="1493"/>
        </w:trPr>
        <w:tc>
          <w:tcPr>
            <w:tcW w:w="1705" w:type="dxa"/>
            <w:shd w:val="clear" w:color="auto" w:fill="DEEAF6" w:themeFill="accent5" w:themeFillTint="33"/>
          </w:tcPr>
          <w:p w14:paraId="496EEA04" w14:textId="77777777" w:rsidR="00857C8B" w:rsidRPr="00857C8B" w:rsidRDefault="00857C8B" w:rsidP="00857C8B">
            <w:pPr>
              <w:rPr>
                <w:b/>
                <w:sz w:val="20"/>
                <w:szCs w:val="20"/>
              </w:rPr>
            </w:pPr>
            <w:r w:rsidRPr="00857C8B">
              <w:rPr>
                <w:b/>
                <w:sz w:val="20"/>
                <w:szCs w:val="20"/>
              </w:rPr>
              <w:t xml:space="preserve">Armenia </w:t>
            </w:r>
          </w:p>
        </w:tc>
        <w:tc>
          <w:tcPr>
            <w:tcW w:w="1170" w:type="dxa"/>
          </w:tcPr>
          <w:p w14:paraId="3F146ACD" w14:textId="77777777" w:rsidR="00857C8B" w:rsidRPr="00857C8B" w:rsidRDefault="00857C8B" w:rsidP="00857C8B">
            <w:pPr>
              <w:rPr>
                <w:sz w:val="20"/>
                <w:szCs w:val="20"/>
              </w:rPr>
            </w:pPr>
            <w:r w:rsidRPr="00857C8B">
              <w:rPr>
                <w:sz w:val="20"/>
                <w:szCs w:val="20"/>
              </w:rPr>
              <w:t xml:space="preserve">No Plan </w:t>
            </w:r>
          </w:p>
        </w:tc>
        <w:tc>
          <w:tcPr>
            <w:tcW w:w="1710" w:type="dxa"/>
          </w:tcPr>
          <w:p w14:paraId="0D522207" w14:textId="77777777" w:rsidR="00857C8B" w:rsidRPr="00857C8B" w:rsidRDefault="00857C8B" w:rsidP="00857C8B">
            <w:pPr>
              <w:rPr>
                <w:sz w:val="20"/>
                <w:szCs w:val="20"/>
              </w:rPr>
            </w:pPr>
            <w:r w:rsidRPr="00857C8B">
              <w:rPr>
                <w:sz w:val="20"/>
                <w:szCs w:val="20"/>
              </w:rPr>
              <w:t>Law of the Republic of Armenia on the Protection of Personal Data (2015)</w:t>
            </w:r>
          </w:p>
        </w:tc>
        <w:tc>
          <w:tcPr>
            <w:tcW w:w="1890" w:type="dxa"/>
          </w:tcPr>
          <w:p w14:paraId="22F01B12" w14:textId="77777777" w:rsidR="00857C8B" w:rsidRPr="00857C8B" w:rsidRDefault="00857C8B" w:rsidP="00857C8B">
            <w:pPr>
              <w:rPr>
                <w:sz w:val="20"/>
                <w:szCs w:val="20"/>
              </w:rPr>
            </w:pPr>
            <w:r w:rsidRPr="00857C8B">
              <w:rPr>
                <w:sz w:val="20"/>
                <w:szCs w:val="20"/>
              </w:rPr>
              <w:t xml:space="preserve">No Data </w:t>
            </w:r>
          </w:p>
        </w:tc>
        <w:tc>
          <w:tcPr>
            <w:tcW w:w="1620" w:type="dxa"/>
          </w:tcPr>
          <w:p w14:paraId="704B41AD" w14:textId="77777777" w:rsidR="00857C8B" w:rsidRPr="00857C8B" w:rsidRDefault="00857C8B" w:rsidP="00857C8B">
            <w:pPr>
              <w:rPr>
                <w:sz w:val="20"/>
                <w:szCs w:val="20"/>
              </w:rPr>
            </w:pPr>
            <w:r w:rsidRPr="00857C8B">
              <w:rPr>
                <w:sz w:val="20"/>
                <w:szCs w:val="20"/>
              </w:rPr>
              <w:t>45/100</w:t>
            </w:r>
          </w:p>
        </w:tc>
        <w:tc>
          <w:tcPr>
            <w:tcW w:w="1255" w:type="dxa"/>
          </w:tcPr>
          <w:p w14:paraId="12237646" w14:textId="77777777" w:rsidR="00857C8B" w:rsidRPr="00857C8B" w:rsidRDefault="00857C8B" w:rsidP="00857C8B">
            <w:pPr>
              <w:rPr>
                <w:sz w:val="20"/>
                <w:szCs w:val="20"/>
              </w:rPr>
            </w:pPr>
            <w:r w:rsidRPr="00857C8B">
              <w:rPr>
                <w:sz w:val="20"/>
                <w:szCs w:val="20"/>
              </w:rPr>
              <w:t>27/100</w:t>
            </w:r>
          </w:p>
        </w:tc>
      </w:tr>
      <w:tr w:rsidR="00857C8B" w14:paraId="47B53713" w14:textId="77777777" w:rsidTr="00835DFA">
        <w:trPr>
          <w:trHeight w:val="890"/>
        </w:trPr>
        <w:tc>
          <w:tcPr>
            <w:tcW w:w="1705" w:type="dxa"/>
            <w:shd w:val="clear" w:color="auto" w:fill="DEEAF6" w:themeFill="accent5" w:themeFillTint="33"/>
          </w:tcPr>
          <w:p w14:paraId="58C036D1" w14:textId="77777777" w:rsidR="00857C8B" w:rsidRPr="00857C8B" w:rsidRDefault="00857C8B" w:rsidP="00857C8B">
            <w:pPr>
              <w:rPr>
                <w:b/>
                <w:sz w:val="20"/>
                <w:szCs w:val="20"/>
              </w:rPr>
            </w:pPr>
            <w:r w:rsidRPr="00857C8B">
              <w:rPr>
                <w:b/>
                <w:sz w:val="20"/>
                <w:szCs w:val="20"/>
              </w:rPr>
              <w:t>Brazil</w:t>
            </w:r>
          </w:p>
        </w:tc>
        <w:tc>
          <w:tcPr>
            <w:tcW w:w="1170" w:type="dxa"/>
          </w:tcPr>
          <w:p w14:paraId="6103CA5D" w14:textId="77777777" w:rsidR="00857C8B" w:rsidRPr="00857C8B" w:rsidRDefault="00857C8B" w:rsidP="00857C8B">
            <w:pPr>
              <w:rPr>
                <w:sz w:val="20"/>
                <w:szCs w:val="20"/>
              </w:rPr>
            </w:pPr>
            <w:r w:rsidRPr="00857C8B">
              <w:rPr>
                <w:sz w:val="20"/>
                <w:szCs w:val="20"/>
              </w:rPr>
              <w:t xml:space="preserve">No Plan </w:t>
            </w:r>
          </w:p>
        </w:tc>
        <w:tc>
          <w:tcPr>
            <w:tcW w:w="1710" w:type="dxa"/>
          </w:tcPr>
          <w:p w14:paraId="697734D7" w14:textId="77777777" w:rsidR="00857C8B" w:rsidRPr="00857C8B" w:rsidRDefault="00857C8B" w:rsidP="00857C8B">
            <w:pPr>
              <w:rPr>
                <w:sz w:val="20"/>
                <w:szCs w:val="20"/>
              </w:rPr>
            </w:pPr>
            <w:r w:rsidRPr="00857C8B">
              <w:rPr>
                <w:sz w:val="20"/>
                <w:szCs w:val="20"/>
              </w:rPr>
              <w:t>Protection of Personal Data Bill (2011)</w:t>
            </w:r>
          </w:p>
        </w:tc>
        <w:tc>
          <w:tcPr>
            <w:tcW w:w="1890" w:type="dxa"/>
          </w:tcPr>
          <w:p w14:paraId="1D32FAE4" w14:textId="77777777" w:rsidR="00857C8B" w:rsidRPr="00857C8B" w:rsidRDefault="00857C8B" w:rsidP="00857C8B">
            <w:pPr>
              <w:rPr>
                <w:sz w:val="20"/>
                <w:szCs w:val="20"/>
              </w:rPr>
            </w:pPr>
            <w:r w:rsidRPr="00857C8B">
              <w:rPr>
                <w:sz w:val="20"/>
                <w:szCs w:val="20"/>
              </w:rPr>
              <w:t>Score: 60%</w:t>
            </w:r>
          </w:p>
          <w:p w14:paraId="47CFCE0D" w14:textId="77777777" w:rsidR="00857C8B" w:rsidRPr="00857C8B" w:rsidRDefault="00857C8B" w:rsidP="00857C8B">
            <w:pPr>
              <w:rPr>
                <w:sz w:val="20"/>
                <w:szCs w:val="20"/>
              </w:rPr>
            </w:pPr>
          </w:p>
          <w:p w14:paraId="0A209EAB" w14:textId="77777777" w:rsidR="00857C8B" w:rsidRPr="00857C8B" w:rsidRDefault="00857C8B" w:rsidP="00857C8B">
            <w:pPr>
              <w:rPr>
                <w:sz w:val="20"/>
                <w:szCs w:val="20"/>
              </w:rPr>
            </w:pPr>
            <w:r w:rsidRPr="00857C8B">
              <w:rPr>
                <w:sz w:val="20"/>
                <w:szCs w:val="20"/>
              </w:rPr>
              <w:t>Open: 33%</w:t>
            </w:r>
          </w:p>
          <w:p w14:paraId="2073C6B6" w14:textId="77777777" w:rsidR="00857C8B" w:rsidRPr="00857C8B" w:rsidRDefault="00857C8B" w:rsidP="00857C8B">
            <w:pPr>
              <w:rPr>
                <w:sz w:val="20"/>
                <w:szCs w:val="20"/>
              </w:rPr>
            </w:pPr>
          </w:p>
        </w:tc>
        <w:tc>
          <w:tcPr>
            <w:tcW w:w="1620" w:type="dxa"/>
          </w:tcPr>
          <w:p w14:paraId="149AFDA0" w14:textId="77777777" w:rsidR="00857C8B" w:rsidRPr="00857C8B" w:rsidRDefault="00857C8B" w:rsidP="00857C8B">
            <w:pPr>
              <w:rPr>
                <w:sz w:val="20"/>
                <w:szCs w:val="20"/>
              </w:rPr>
            </w:pPr>
            <w:r w:rsidRPr="00857C8B">
              <w:rPr>
                <w:sz w:val="20"/>
                <w:szCs w:val="20"/>
              </w:rPr>
              <w:t>78/100</w:t>
            </w:r>
          </w:p>
        </w:tc>
        <w:tc>
          <w:tcPr>
            <w:tcW w:w="1255" w:type="dxa"/>
          </w:tcPr>
          <w:p w14:paraId="19009DDF" w14:textId="77777777" w:rsidR="00857C8B" w:rsidRPr="00857C8B" w:rsidRDefault="00857C8B" w:rsidP="00857C8B">
            <w:pPr>
              <w:rPr>
                <w:sz w:val="20"/>
                <w:szCs w:val="20"/>
              </w:rPr>
            </w:pPr>
            <w:r w:rsidRPr="00857C8B">
              <w:rPr>
                <w:sz w:val="20"/>
                <w:szCs w:val="20"/>
              </w:rPr>
              <w:t>31/100</w:t>
            </w:r>
          </w:p>
        </w:tc>
      </w:tr>
      <w:tr w:rsidR="00857C8B" w14:paraId="0939C7FD" w14:textId="77777777" w:rsidTr="00857C8B">
        <w:trPr>
          <w:trHeight w:val="1655"/>
        </w:trPr>
        <w:tc>
          <w:tcPr>
            <w:tcW w:w="1705" w:type="dxa"/>
            <w:shd w:val="clear" w:color="auto" w:fill="DEEAF6" w:themeFill="accent5" w:themeFillTint="33"/>
          </w:tcPr>
          <w:p w14:paraId="0E0E9D30" w14:textId="77777777" w:rsidR="00857C8B" w:rsidRPr="00857C8B" w:rsidRDefault="00857C8B" w:rsidP="00857C8B">
            <w:pPr>
              <w:rPr>
                <w:b/>
                <w:sz w:val="20"/>
                <w:szCs w:val="20"/>
              </w:rPr>
            </w:pPr>
            <w:r w:rsidRPr="00857C8B">
              <w:rPr>
                <w:b/>
                <w:sz w:val="20"/>
                <w:szCs w:val="20"/>
              </w:rPr>
              <w:t xml:space="preserve">China </w:t>
            </w:r>
          </w:p>
        </w:tc>
        <w:tc>
          <w:tcPr>
            <w:tcW w:w="1170" w:type="dxa"/>
          </w:tcPr>
          <w:p w14:paraId="61B0E046" w14:textId="77777777" w:rsidR="00857C8B" w:rsidRPr="00857C8B" w:rsidRDefault="00857C8B" w:rsidP="00857C8B">
            <w:pPr>
              <w:rPr>
                <w:sz w:val="20"/>
                <w:szCs w:val="20"/>
              </w:rPr>
            </w:pPr>
            <w:r w:rsidRPr="00857C8B">
              <w:rPr>
                <w:sz w:val="20"/>
                <w:szCs w:val="20"/>
              </w:rPr>
              <w:t xml:space="preserve">A Next Generation Artificial Intelligence Development Plan (July 2017) </w:t>
            </w:r>
          </w:p>
        </w:tc>
        <w:tc>
          <w:tcPr>
            <w:tcW w:w="1710" w:type="dxa"/>
          </w:tcPr>
          <w:p w14:paraId="56EBD380" w14:textId="0EBDDE28" w:rsidR="00857C8B" w:rsidRPr="00857C8B" w:rsidRDefault="00857C8B" w:rsidP="00857C8B">
            <w:pPr>
              <w:rPr>
                <w:sz w:val="20"/>
                <w:szCs w:val="20"/>
              </w:rPr>
            </w:pPr>
            <w:r w:rsidRPr="00857C8B">
              <w:rPr>
                <w:sz w:val="20"/>
                <w:szCs w:val="20"/>
              </w:rPr>
              <w:t>The Decision of the Standing Committee of the National People's Congress on Strengthening the Network Information Protection (2012)</w:t>
            </w:r>
          </w:p>
        </w:tc>
        <w:tc>
          <w:tcPr>
            <w:tcW w:w="1890" w:type="dxa"/>
          </w:tcPr>
          <w:p w14:paraId="301DAC45" w14:textId="77777777" w:rsidR="00857C8B" w:rsidRPr="00857C8B" w:rsidRDefault="00857C8B" w:rsidP="00857C8B">
            <w:pPr>
              <w:rPr>
                <w:sz w:val="20"/>
                <w:szCs w:val="20"/>
              </w:rPr>
            </w:pPr>
            <w:r w:rsidRPr="00857C8B">
              <w:rPr>
                <w:sz w:val="20"/>
                <w:szCs w:val="20"/>
              </w:rPr>
              <w:t xml:space="preserve">No Data </w:t>
            </w:r>
          </w:p>
        </w:tc>
        <w:tc>
          <w:tcPr>
            <w:tcW w:w="1620" w:type="dxa"/>
          </w:tcPr>
          <w:p w14:paraId="7D669394" w14:textId="77777777" w:rsidR="00857C8B" w:rsidRPr="00857C8B" w:rsidRDefault="00857C8B" w:rsidP="00857C8B">
            <w:pPr>
              <w:rPr>
                <w:sz w:val="20"/>
                <w:szCs w:val="20"/>
              </w:rPr>
            </w:pPr>
            <w:r w:rsidRPr="00857C8B">
              <w:rPr>
                <w:sz w:val="20"/>
                <w:szCs w:val="20"/>
              </w:rPr>
              <w:t>14/100</w:t>
            </w:r>
          </w:p>
        </w:tc>
        <w:tc>
          <w:tcPr>
            <w:tcW w:w="1255" w:type="dxa"/>
          </w:tcPr>
          <w:p w14:paraId="63387DAA" w14:textId="77777777" w:rsidR="00857C8B" w:rsidRPr="00857C8B" w:rsidRDefault="00857C8B" w:rsidP="00857C8B">
            <w:pPr>
              <w:rPr>
                <w:sz w:val="20"/>
                <w:szCs w:val="20"/>
              </w:rPr>
            </w:pPr>
            <w:r w:rsidRPr="00857C8B">
              <w:rPr>
                <w:sz w:val="20"/>
                <w:szCs w:val="20"/>
              </w:rPr>
              <w:t>88/100</w:t>
            </w:r>
          </w:p>
        </w:tc>
      </w:tr>
      <w:tr w:rsidR="00857C8B" w:rsidRPr="00857C8B" w14:paraId="3DF93FB1" w14:textId="77777777" w:rsidTr="00857C8B">
        <w:tc>
          <w:tcPr>
            <w:tcW w:w="1705" w:type="dxa"/>
            <w:shd w:val="clear" w:color="auto" w:fill="DEEAF6" w:themeFill="accent5" w:themeFillTint="33"/>
          </w:tcPr>
          <w:p w14:paraId="08B9F79A" w14:textId="77777777" w:rsidR="00857C8B" w:rsidRPr="00857C8B" w:rsidRDefault="00857C8B" w:rsidP="00857C8B">
            <w:pPr>
              <w:rPr>
                <w:b/>
                <w:sz w:val="20"/>
                <w:szCs w:val="20"/>
              </w:rPr>
            </w:pPr>
            <w:r w:rsidRPr="00857C8B">
              <w:rPr>
                <w:b/>
                <w:sz w:val="20"/>
                <w:szCs w:val="20"/>
              </w:rPr>
              <w:t xml:space="preserve">Colombia </w:t>
            </w:r>
          </w:p>
        </w:tc>
        <w:tc>
          <w:tcPr>
            <w:tcW w:w="1170" w:type="dxa"/>
          </w:tcPr>
          <w:p w14:paraId="615C7562" w14:textId="77777777" w:rsidR="00857C8B" w:rsidRPr="00857C8B" w:rsidRDefault="00857C8B" w:rsidP="00857C8B">
            <w:pPr>
              <w:rPr>
                <w:sz w:val="20"/>
                <w:szCs w:val="20"/>
              </w:rPr>
            </w:pPr>
            <w:r w:rsidRPr="00857C8B">
              <w:rPr>
                <w:sz w:val="20"/>
                <w:szCs w:val="20"/>
              </w:rPr>
              <w:t xml:space="preserve">No Plan </w:t>
            </w:r>
          </w:p>
        </w:tc>
        <w:tc>
          <w:tcPr>
            <w:tcW w:w="1710" w:type="dxa"/>
          </w:tcPr>
          <w:p w14:paraId="33101169" w14:textId="77777777" w:rsidR="00857C8B" w:rsidRPr="00857C8B" w:rsidRDefault="00857C8B" w:rsidP="00857C8B">
            <w:pPr>
              <w:rPr>
                <w:sz w:val="20"/>
                <w:szCs w:val="20"/>
              </w:rPr>
            </w:pPr>
            <w:r w:rsidRPr="00857C8B">
              <w:rPr>
                <w:sz w:val="20"/>
                <w:szCs w:val="20"/>
              </w:rPr>
              <w:t>Habeas Data Act (2008)</w:t>
            </w:r>
          </w:p>
          <w:p w14:paraId="0A78B6B3" w14:textId="77777777" w:rsidR="00857C8B" w:rsidRPr="00857C8B" w:rsidRDefault="00857C8B" w:rsidP="00857C8B">
            <w:pPr>
              <w:rPr>
                <w:sz w:val="20"/>
                <w:szCs w:val="20"/>
              </w:rPr>
            </w:pPr>
          </w:p>
        </w:tc>
        <w:tc>
          <w:tcPr>
            <w:tcW w:w="1890" w:type="dxa"/>
          </w:tcPr>
          <w:p w14:paraId="5405A46D" w14:textId="77777777" w:rsidR="00857C8B" w:rsidRPr="00857C8B" w:rsidRDefault="00857C8B" w:rsidP="00857C8B">
            <w:pPr>
              <w:rPr>
                <w:sz w:val="20"/>
                <w:szCs w:val="20"/>
              </w:rPr>
            </w:pPr>
            <w:r w:rsidRPr="00857C8B">
              <w:rPr>
                <w:sz w:val="20"/>
                <w:szCs w:val="20"/>
              </w:rPr>
              <w:t>Score: 64%</w:t>
            </w:r>
          </w:p>
          <w:p w14:paraId="7781DAA9" w14:textId="77777777" w:rsidR="00857C8B" w:rsidRPr="00857C8B" w:rsidRDefault="00857C8B" w:rsidP="00857C8B">
            <w:pPr>
              <w:rPr>
                <w:sz w:val="20"/>
                <w:szCs w:val="20"/>
              </w:rPr>
            </w:pPr>
          </w:p>
          <w:p w14:paraId="01D4E9EC" w14:textId="250056F6" w:rsidR="00857C8B" w:rsidRPr="00857C8B" w:rsidRDefault="00857C8B" w:rsidP="00857C8B">
            <w:pPr>
              <w:rPr>
                <w:sz w:val="20"/>
                <w:szCs w:val="20"/>
              </w:rPr>
            </w:pPr>
            <w:r w:rsidRPr="00857C8B">
              <w:rPr>
                <w:sz w:val="20"/>
                <w:szCs w:val="20"/>
              </w:rPr>
              <w:t>Open: 40%</w:t>
            </w:r>
          </w:p>
        </w:tc>
        <w:tc>
          <w:tcPr>
            <w:tcW w:w="1620" w:type="dxa"/>
          </w:tcPr>
          <w:p w14:paraId="601EABA5" w14:textId="77777777" w:rsidR="00857C8B" w:rsidRPr="00857C8B" w:rsidRDefault="00857C8B" w:rsidP="00857C8B">
            <w:pPr>
              <w:rPr>
                <w:sz w:val="20"/>
                <w:szCs w:val="20"/>
              </w:rPr>
            </w:pPr>
            <w:r w:rsidRPr="00857C8B">
              <w:rPr>
                <w:sz w:val="20"/>
                <w:szCs w:val="20"/>
              </w:rPr>
              <w:t>65/100</w:t>
            </w:r>
          </w:p>
        </w:tc>
        <w:tc>
          <w:tcPr>
            <w:tcW w:w="1255" w:type="dxa"/>
          </w:tcPr>
          <w:p w14:paraId="13ABB988" w14:textId="77777777" w:rsidR="00857C8B" w:rsidRPr="00857C8B" w:rsidRDefault="00857C8B" w:rsidP="00857C8B">
            <w:pPr>
              <w:rPr>
                <w:sz w:val="20"/>
                <w:szCs w:val="20"/>
              </w:rPr>
            </w:pPr>
            <w:r w:rsidRPr="00857C8B">
              <w:rPr>
                <w:sz w:val="20"/>
                <w:szCs w:val="20"/>
              </w:rPr>
              <w:t>31/100</w:t>
            </w:r>
          </w:p>
        </w:tc>
      </w:tr>
      <w:tr w:rsidR="00857C8B" w:rsidRPr="00857C8B" w14:paraId="5A63B6EC" w14:textId="77777777" w:rsidTr="00857C8B">
        <w:trPr>
          <w:trHeight w:val="710"/>
        </w:trPr>
        <w:tc>
          <w:tcPr>
            <w:tcW w:w="1705" w:type="dxa"/>
            <w:shd w:val="clear" w:color="auto" w:fill="DEEAF6" w:themeFill="accent5" w:themeFillTint="33"/>
          </w:tcPr>
          <w:p w14:paraId="1E0D465D" w14:textId="77777777" w:rsidR="00857C8B" w:rsidRPr="00857C8B" w:rsidRDefault="00857C8B" w:rsidP="00857C8B">
            <w:pPr>
              <w:rPr>
                <w:b/>
                <w:sz w:val="20"/>
                <w:szCs w:val="20"/>
              </w:rPr>
            </w:pPr>
            <w:r w:rsidRPr="00857C8B">
              <w:rPr>
                <w:b/>
                <w:sz w:val="20"/>
                <w:szCs w:val="20"/>
              </w:rPr>
              <w:t>Equatorial Guinea</w:t>
            </w:r>
          </w:p>
        </w:tc>
        <w:tc>
          <w:tcPr>
            <w:tcW w:w="1170" w:type="dxa"/>
          </w:tcPr>
          <w:p w14:paraId="7E51282F" w14:textId="77777777" w:rsidR="00857C8B" w:rsidRPr="00857C8B" w:rsidRDefault="00857C8B" w:rsidP="00857C8B">
            <w:pPr>
              <w:rPr>
                <w:sz w:val="20"/>
                <w:szCs w:val="20"/>
              </w:rPr>
            </w:pPr>
            <w:r w:rsidRPr="00857C8B">
              <w:rPr>
                <w:sz w:val="20"/>
                <w:szCs w:val="20"/>
              </w:rPr>
              <w:t xml:space="preserve">No Plan </w:t>
            </w:r>
          </w:p>
        </w:tc>
        <w:tc>
          <w:tcPr>
            <w:tcW w:w="1710" w:type="dxa"/>
          </w:tcPr>
          <w:p w14:paraId="5D612405" w14:textId="1914D836" w:rsidR="00857C8B" w:rsidRPr="00857C8B" w:rsidRDefault="00857C8B" w:rsidP="00857C8B">
            <w:pPr>
              <w:rPr>
                <w:sz w:val="20"/>
                <w:szCs w:val="20"/>
              </w:rPr>
            </w:pPr>
            <w:r w:rsidRPr="00857C8B">
              <w:rPr>
                <w:sz w:val="20"/>
                <w:szCs w:val="20"/>
              </w:rPr>
              <w:t xml:space="preserve">Data Protection Law (2016) </w:t>
            </w:r>
          </w:p>
        </w:tc>
        <w:tc>
          <w:tcPr>
            <w:tcW w:w="1890" w:type="dxa"/>
          </w:tcPr>
          <w:p w14:paraId="72AFC7F4" w14:textId="77777777" w:rsidR="00857C8B" w:rsidRPr="00857C8B" w:rsidRDefault="00857C8B" w:rsidP="00857C8B">
            <w:pPr>
              <w:rPr>
                <w:sz w:val="20"/>
                <w:szCs w:val="20"/>
              </w:rPr>
            </w:pPr>
            <w:r w:rsidRPr="00857C8B">
              <w:rPr>
                <w:sz w:val="20"/>
                <w:szCs w:val="20"/>
              </w:rPr>
              <w:t xml:space="preserve">No Data </w:t>
            </w:r>
          </w:p>
        </w:tc>
        <w:tc>
          <w:tcPr>
            <w:tcW w:w="1620" w:type="dxa"/>
          </w:tcPr>
          <w:p w14:paraId="5C96CA4F" w14:textId="77777777" w:rsidR="00857C8B" w:rsidRPr="00857C8B" w:rsidRDefault="00857C8B" w:rsidP="00857C8B">
            <w:pPr>
              <w:rPr>
                <w:sz w:val="20"/>
                <w:szCs w:val="20"/>
              </w:rPr>
            </w:pPr>
            <w:r w:rsidRPr="00857C8B">
              <w:rPr>
                <w:sz w:val="20"/>
                <w:szCs w:val="20"/>
              </w:rPr>
              <w:t>7/100</w:t>
            </w:r>
          </w:p>
        </w:tc>
        <w:tc>
          <w:tcPr>
            <w:tcW w:w="1255" w:type="dxa"/>
          </w:tcPr>
          <w:p w14:paraId="1FDC1D7B" w14:textId="77777777" w:rsidR="00857C8B" w:rsidRPr="00857C8B" w:rsidRDefault="00857C8B" w:rsidP="00857C8B">
            <w:pPr>
              <w:rPr>
                <w:sz w:val="20"/>
                <w:szCs w:val="20"/>
              </w:rPr>
            </w:pPr>
            <w:r w:rsidRPr="00857C8B">
              <w:rPr>
                <w:sz w:val="20"/>
                <w:szCs w:val="20"/>
              </w:rPr>
              <w:t xml:space="preserve">No Data </w:t>
            </w:r>
          </w:p>
        </w:tc>
      </w:tr>
      <w:tr w:rsidR="00857C8B" w:rsidRPr="00857C8B" w14:paraId="485DEF78" w14:textId="77777777" w:rsidTr="00857C8B">
        <w:tc>
          <w:tcPr>
            <w:tcW w:w="1705" w:type="dxa"/>
            <w:shd w:val="clear" w:color="auto" w:fill="DEEAF6" w:themeFill="accent5" w:themeFillTint="33"/>
          </w:tcPr>
          <w:p w14:paraId="3E6D6143" w14:textId="77777777" w:rsidR="00857C8B" w:rsidRPr="00857C8B" w:rsidRDefault="00857C8B" w:rsidP="00857C8B">
            <w:pPr>
              <w:rPr>
                <w:b/>
                <w:sz w:val="20"/>
                <w:szCs w:val="20"/>
              </w:rPr>
            </w:pPr>
            <w:r w:rsidRPr="00857C8B">
              <w:rPr>
                <w:b/>
                <w:sz w:val="20"/>
                <w:szCs w:val="20"/>
              </w:rPr>
              <w:t xml:space="preserve">Ecuador </w:t>
            </w:r>
          </w:p>
        </w:tc>
        <w:tc>
          <w:tcPr>
            <w:tcW w:w="1170" w:type="dxa"/>
          </w:tcPr>
          <w:p w14:paraId="053925E7" w14:textId="77777777" w:rsidR="00857C8B" w:rsidRPr="00857C8B" w:rsidRDefault="00857C8B" w:rsidP="00857C8B">
            <w:pPr>
              <w:rPr>
                <w:sz w:val="20"/>
                <w:szCs w:val="20"/>
              </w:rPr>
            </w:pPr>
            <w:r w:rsidRPr="00857C8B">
              <w:rPr>
                <w:sz w:val="20"/>
                <w:szCs w:val="20"/>
              </w:rPr>
              <w:t xml:space="preserve">No Plan </w:t>
            </w:r>
          </w:p>
        </w:tc>
        <w:tc>
          <w:tcPr>
            <w:tcW w:w="1710" w:type="dxa"/>
          </w:tcPr>
          <w:p w14:paraId="67D49F1A" w14:textId="4FB755F9" w:rsidR="00857C8B" w:rsidRPr="00857C8B" w:rsidRDefault="00857C8B" w:rsidP="00857C8B">
            <w:pPr>
              <w:rPr>
                <w:sz w:val="20"/>
                <w:szCs w:val="20"/>
              </w:rPr>
            </w:pPr>
            <w:r w:rsidRPr="00857C8B">
              <w:rPr>
                <w:sz w:val="20"/>
                <w:szCs w:val="20"/>
              </w:rPr>
              <w:t xml:space="preserve">Protection of Privacy and </w:t>
            </w:r>
            <w:r w:rsidRPr="00857C8B">
              <w:rPr>
                <w:sz w:val="20"/>
                <w:szCs w:val="20"/>
              </w:rPr>
              <w:lastRenderedPageBreak/>
              <w:t>Personal Data Bill (2016)</w:t>
            </w:r>
          </w:p>
        </w:tc>
        <w:tc>
          <w:tcPr>
            <w:tcW w:w="1890" w:type="dxa"/>
          </w:tcPr>
          <w:p w14:paraId="62E88E45" w14:textId="77777777" w:rsidR="00857C8B" w:rsidRPr="00857C8B" w:rsidRDefault="00857C8B" w:rsidP="00857C8B">
            <w:pPr>
              <w:rPr>
                <w:sz w:val="20"/>
                <w:szCs w:val="20"/>
              </w:rPr>
            </w:pPr>
            <w:r w:rsidRPr="00857C8B">
              <w:rPr>
                <w:sz w:val="20"/>
                <w:szCs w:val="20"/>
              </w:rPr>
              <w:lastRenderedPageBreak/>
              <w:t xml:space="preserve">No Data </w:t>
            </w:r>
          </w:p>
        </w:tc>
        <w:tc>
          <w:tcPr>
            <w:tcW w:w="1620" w:type="dxa"/>
          </w:tcPr>
          <w:p w14:paraId="0EA6E781" w14:textId="77777777" w:rsidR="00857C8B" w:rsidRPr="00857C8B" w:rsidRDefault="00857C8B" w:rsidP="00857C8B">
            <w:pPr>
              <w:rPr>
                <w:sz w:val="20"/>
                <w:szCs w:val="20"/>
              </w:rPr>
            </w:pPr>
            <w:r w:rsidRPr="00857C8B">
              <w:rPr>
                <w:sz w:val="20"/>
                <w:szCs w:val="20"/>
              </w:rPr>
              <w:t>60/100</w:t>
            </w:r>
          </w:p>
        </w:tc>
        <w:tc>
          <w:tcPr>
            <w:tcW w:w="1255" w:type="dxa"/>
          </w:tcPr>
          <w:p w14:paraId="340BEBB3" w14:textId="77777777" w:rsidR="00857C8B" w:rsidRPr="00857C8B" w:rsidRDefault="00857C8B" w:rsidP="00857C8B">
            <w:pPr>
              <w:rPr>
                <w:sz w:val="20"/>
                <w:szCs w:val="20"/>
              </w:rPr>
            </w:pPr>
            <w:r w:rsidRPr="00857C8B">
              <w:rPr>
                <w:sz w:val="20"/>
                <w:szCs w:val="20"/>
              </w:rPr>
              <w:t>40/100</w:t>
            </w:r>
          </w:p>
        </w:tc>
      </w:tr>
      <w:tr w:rsidR="00857C8B" w:rsidRPr="00857C8B" w14:paraId="2A1FBF8F" w14:textId="77777777" w:rsidTr="00857C8B">
        <w:tc>
          <w:tcPr>
            <w:tcW w:w="1705" w:type="dxa"/>
            <w:shd w:val="clear" w:color="auto" w:fill="DEEAF6" w:themeFill="accent5" w:themeFillTint="33"/>
          </w:tcPr>
          <w:p w14:paraId="56B8A655" w14:textId="77777777" w:rsidR="00857C8B" w:rsidRPr="00857C8B" w:rsidRDefault="00857C8B" w:rsidP="00857C8B">
            <w:pPr>
              <w:rPr>
                <w:b/>
                <w:sz w:val="20"/>
                <w:szCs w:val="20"/>
              </w:rPr>
            </w:pPr>
            <w:r w:rsidRPr="00857C8B">
              <w:rPr>
                <w:b/>
                <w:sz w:val="20"/>
                <w:szCs w:val="20"/>
              </w:rPr>
              <w:t xml:space="preserve">Gabon </w:t>
            </w:r>
          </w:p>
        </w:tc>
        <w:tc>
          <w:tcPr>
            <w:tcW w:w="1170" w:type="dxa"/>
          </w:tcPr>
          <w:p w14:paraId="04D1FF9F" w14:textId="77777777" w:rsidR="00857C8B" w:rsidRPr="00857C8B" w:rsidRDefault="00857C8B" w:rsidP="00857C8B">
            <w:pPr>
              <w:rPr>
                <w:sz w:val="20"/>
                <w:szCs w:val="20"/>
              </w:rPr>
            </w:pPr>
            <w:r w:rsidRPr="00857C8B">
              <w:rPr>
                <w:sz w:val="20"/>
                <w:szCs w:val="20"/>
              </w:rPr>
              <w:t xml:space="preserve">No Plan </w:t>
            </w:r>
          </w:p>
        </w:tc>
        <w:tc>
          <w:tcPr>
            <w:tcW w:w="1710" w:type="dxa"/>
          </w:tcPr>
          <w:p w14:paraId="76837816" w14:textId="476A20CD" w:rsidR="00857C8B" w:rsidRPr="00857C8B" w:rsidRDefault="00857C8B" w:rsidP="00857C8B">
            <w:pPr>
              <w:rPr>
                <w:sz w:val="20"/>
                <w:szCs w:val="20"/>
              </w:rPr>
            </w:pPr>
            <w:r w:rsidRPr="00857C8B">
              <w:rPr>
                <w:sz w:val="20"/>
                <w:szCs w:val="20"/>
              </w:rPr>
              <w:t>Law on the Protection of Data (2011)</w:t>
            </w:r>
          </w:p>
        </w:tc>
        <w:tc>
          <w:tcPr>
            <w:tcW w:w="1890" w:type="dxa"/>
          </w:tcPr>
          <w:p w14:paraId="2CA2EBFD" w14:textId="77777777" w:rsidR="00857C8B" w:rsidRPr="00857C8B" w:rsidRDefault="00857C8B" w:rsidP="00857C8B">
            <w:pPr>
              <w:rPr>
                <w:sz w:val="20"/>
                <w:szCs w:val="20"/>
              </w:rPr>
            </w:pPr>
            <w:r w:rsidRPr="00857C8B">
              <w:rPr>
                <w:sz w:val="20"/>
                <w:szCs w:val="20"/>
              </w:rPr>
              <w:t xml:space="preserve">No Data </w:t>
            </w:r>
          </w:p>
        </w:tc>
        <w:tc>
          <w:tcPr>
            <w:tcW w:w="1620" w:type="dxa"/>
          </w:tcPr>
          <w:p w14:paraId="01441677" w14:textId="77777777" w:rsidR="00857C8B" w:rsidRPr="00857C8B" w:rsidRDefault="00857C8B" w:rsidP="00857C8B">
            <w:pPr>
              <w:rPr>
                <w:sz w:val="20"/>
                <w:szCs w:val="20"/>
              </w:rPr>
            </w:pPr>
            <w:r w:rsidRPr="00857C8B">
              <w:rPr>
                <w:sz w:val="20"/>
                <w:szCs w:val="20"/>
              </w:rPr>
              <w:t>23/100</w:t>
            </w:r>
          </w:p>
        </w:tc>
        <w:tc>
          <w:tcPr>
            <w:tcW w:w="1255" w:type="dxa"/>
          </w:tcPr>
          <w:p w14:paraId="2C1E86A2" w14:textId="77777777" w:rsidR="00857C8B" w:rsidRPr="00857C8B" w:rsidRDefault="00857C8B" w:rsidP="00857C8B">
            <w:pPr>
              <w:rPr>
                <w:sz w:val="20"/>
                <w:szCs w:val="20"/>
              </w:rPr>
            </w:pPr>
            <w:r w:rsidRPr="00857C8B">
              <w:rPr>
                <w:sz w:val="20"/>
                <w:szCs w:val="20"/>
              </w:rPr>
              <w:t xml:space="preserve">No Data </w:t>
            </w:r>
          </w:p>
        </w:tc>
      </w:tr>
      <w:tr w:rsidR="00857C8B" w:rsidRPr="00857C8B" w14:paraId="2BB26C7A" w14:textId="77777777" w:rsidTr="00857C8B">
        <w:trPr>
          <w:trHeight w:val="323"/>
        </w:trPr>
        <w:tc>
          <w:tcPr>
            <w:tcW w:w="1705" w:type="dxa"/>
            <w:shd w:val="clear" w:color="auto" w:fill="DEEAF6" w:themeFill="accent5" w:themeFillTint="33"/>
          </w:tcPr>
          <w:p w14:paraId="1F04939A" w14:textId="77777777" w:rsidR="00857C8B" w:rsidRPr="00857C8B" w:rsidRDefault="00857C8B" w:rsidP="00857C8B">
            <w:pPr>
              <w:rPr>
                <w:b/>
                <w:sz w:val="20"/>
                <w:szCs w:val="20"/>
              </w:rPr>
            </w:pPr>
            <w:r w:rsidRPr="00857C8B">
              <w:rPr>
                <w:b/>
                <w:sz w:val="20"/>
                <w:szCs w:val="20"/>
              </w:rPr>
              <w:t xml:space="preserve">Jamaica </w:t>
            </w:r>
          </w:p>
        </w:tc>
        <w:tc>
          <w:tcPr>
            <w:tcW w:w="1170" w:type="dxa"/>
          </w:tcPr>
          <w:p w14:paraId="0D9F3116" w14:textId="77777777" w:rsidR="00857C8B" w:rsidRPr="00857C8B" w:rsidRDefault="00857C8B" w:rsidP="00857C8B">
            <w:pPr>
              <w:rPr>
                <w:sz w:val="20"/>
                <w:szCs w:val="20"/>
              </w:rPr>
            </w:pPr>
            <w:r w:rsidRPr="00857C8B">
              <w:rPr>
                <w:sz w:val="20"/>
                <w:szCs w:val="20"/>
              </w:rPr>
              <w:t xml:space="preserve">No Plan </w:t>
            </w:r>
          </w:p>
        </w:tc>
        <w:tc>
          <w:tcPr>
            <w:tcW w:w="1710" w:type="dxa"/>
          </w:tcPr>
          <w:p w14:paraId="2F2AC251" w14:textId="77777777" w:rsidR="00857C8B" w:rsidRPr="00857C8B" w:rsidRDefault="00857C8B" w:rsidP="00857C8B">
            <w:pPr>
              <w:rPr>
                <w:sz w:val="20"/>
                <w:szCs w:val="20"/>
              </w:rPr>
            </w:pPr>
            <w:r w:rsidRPr="00857C8B">
              <w:rPr>
                <w:sz w:val="20"/>
                <w:szCs w:val="20"/>
              </w:rPr>
              <w:t xml:space="preserve">No Legislation </w:t>
            </w:r>
          </w:p>
        </w:tc>
        <w:tc>
          <w:tcPr>
            <w:tcW w:w="1890" w:type="dxa"/>
          </w:tcPr>
          <w:p w14:paraId="166D6ACB" w14:textId="77777777" w:rsidR="00857C8B" w:rsidRPr="00857C8B" w:rsidRDefault="00857C8B" w:rsidP="00857C8B">
            <w:pPr>
              <w:rPr>
                <w:sz w:val="20"/>
                <w:szCs w:val="20"/>
              </w:rPr>
            </w:pPr>
            <w:r w:rsidRPr="00857C8B">
              <w:rPr>
                <w:sz w:val="20"/>
                <w:szCs w:val="20"/>
              </w:rPr>
              <w:t>Score: 26%</w:t>
            </w:r>
          </w:p>
          <w:p w14:paraId="7EA6A2E7" w14:textId="77777777" w:rsidR="00857C8B" w:rsidRPr="00857C8B" w:rsidRDefault="00857C8B" w:rsidP="00857C8B">
            <w:pPr>
              <w:rPr>
                <w:sz w:val="20"/>
                <w:szCs w:val="20"/>
              </w:rPr>
            </w:pPr>
          </w:p>
          <w:p w14:paraId="63678647" w14:textId="4D792F2A" w:rsidR="00857C8B" w:rsidRPr="00857C8B" w:rsidRDefault="00857C8B" w:rsidP="00857C8B">
            <w:pPr>
              <w:rPr>
                <w:sz w:val="20"/>
                <w:szCs w:val="20"/>
              </w:rPr>
            </w:pPr>
            <w:r w:rsidRPr="00857C8B">
              <w:rPr>
                <w:sz w:val="20"/>
                <w:szCs w:val="20"/>
              </w:rPr>
              <w:t>Open: 6%</w:t>
            </w:r>
          </w:p>
        </w:tc>
        <w:tc>
          <w:tcPr>
            <w:tcW w:w="1620" w:type="dxa"/>
          </w:tcPr>
          <w:p w14:paraId="15974616" w14:textId="77777777" w:rsidR="00857C8B" w:rsidRPr="00857C8B" w:rsidRDefault="00857C8B" w:rsidP="00857C8B">
            <w:pPr>
              <w:rPr>
                <w:sz w:val="20"/>
                <w:szCs w:val="20"/>
              </w:rPr>
            </w:pPr>
            <w:r w:rsidRPr="00857C8B">
              <w:rPr>
                <w:sz w:val="20"/>
                <w:szCs w:val="20"/>
              </w:rPr>
              <w:t>77/100</w:t>
            </w:r>
          </w:p>
        </w:tc>
        <w:tc>
          <w:tcPr>
            <w:tcW w:w="1255" w:type="dxa"/>
          </w:tcPr>
          <w:p w14:paraId="676869DF" w14:textId="77777777" w:rsidR="00857C8B" w:rsidRPr="00857C8B" w:rsidRDefault="00857C8B" w:rsidP="00857C8B">
            <w:pPr>
              <w:rPr>
                <w:sz w:val="20"/>
                <w:szCs w:val="20"/>
              </w:rPr>
            </w:pPr>
            <w:r w:rsidRPr="00857C8B">
              <w:rPr>
                <w:sz w:val="20"/>
                <w:szCs w:val="20"/>
              </w:rPr>
              <w:t xml:space="preserve">No Data </w:t>
            </w:r>
          </w:p>
        </w:tc>
      </w:tr>
      <w:tr w:rsidR="00857C8B" w:rsidRPr="00857C8B" w14:paraId="6144F771" w14:textId="77777777" w:rsidTr="00835DFA">
        <w:trPr>
          <w:trHeight w:val="530"/>
        </w:trPr>
        <w:tc>
          <w:tcPr>
            <w:tcW w:w="1705" w:type="dxa"/>
            <w:shd w:val="clear" w:color="auto" w:fill="DEEAF6" w:themeFill="accent5" w:themeFillTint="33"/>
          </w:tcPr>
          <w:p w14:paraId="76F83D56" w14:textId="77777777" w:rsidR="00857C8B" w:rsidRPr="00857C8B" w:rsidRDefault="00857C8B" w:rsidP="00857C8B">
            <w:pPr>
              <w:rPr>
                <w:b/>
                <w:sz w:val="20"/>
                <w:szCs w:val="20"/>
              </w:rPr>
            </w:pPr>
            <w:r w:rsidRPr="00857C8B">
              <w:rPr>
                <w:b/>
                <w:sz w:val="20"/>
                <w:szCs w:val="20"/>
              </w:rPr>
              <w:t>Malaysia</w:t>
            </w:r>
          </w:p>
        </w:tc>
        <w:tc>
          <w:tcPr>
            <w:tcW w:w="1170" w:type="dxa"/>
          </w:tcPr>
          <w:p w14:paraId="2C561536" w14:textId="77777777" w:rsidR="00857C8B" w:rsidRPr="00857C8B" w:rsidRDefault="00857C8B" w:rsidP="00857C8B">
            <w:pPr>
              <w:rPr>
                <w:sz w:val="20"/>
                <w:szCs w:val="20"/>
              </w:rPr>
            </w:pPr>
            <w:r w:rsidRPr="00857C8B">
              <w:rPr>
                <w:sz w:val="20"/>
                <w:szCs w:val="20"/>
              </w:rPr>
              <w:t xml:space="preserve">The development of a National AI Framework for Malaysia was announced in October 2017, as an expansion of the National Big Data Analytics Framework -however, there have not been any updates given by the new government about the national AI framework. </w:t>
            </w:r>
          </w:p>
        </w:tc>
        <w:tc>
          <w:tcPr>
            <w:tcW w:w="1710" w:type="dxa"/>
          </w:tcPr>
          <w:p w14:paraId="7D7893F4" w14:textId="77777777" w:rsidR="00857C8B" w:rsidRPr="00857C8B" w:rsidRDefault="00857C8B" w:rsidP="00857C8B">
            <w:pPr>
              <w:rPr>
                <w:sz w:val="20"/>
                <w:szCs w:val="20"/>
              </w:rPr>
            </w:pPr>
            <w:r w:rsidRPr="00857C8B">
              <w:rPr>
                <w:sz w:val="20"/>
                <w:szCs w:val="20"/>
              </w:rPr>
              <w:t xml:space="preserve">Personal Data Protection Act (2010) </w:t>
            </w:r>
          </w:p>
        </w:tc>
        <w:tc>
          <w:tcPr>
            <w:tcW w:w="1890" w:type="dxa"/>
          </w:tcPr>
          <w:p w14:paraId="15D0E198" w14:textId="77777777" w:rsidR="00857C8B" w:rsidRPr="00857C8B" w:rsidRDefault="00857C8B" w:rsidP="00857C8B">
            <w:pPr>
              <w:rPr>
                <w:sz w:val="20"/>
                <w:szCs w:val="20"/>
              </w:rPr>
            </w:pPr>
            <w:r w:rsidRPr="00857C8B">
              <w:rPr>
                <w:sz w:val="20"/>
                <w:szCs w:val="20"/>
              </w:rPr>
              <w:t>Score: 10%</w:t>
            </w:r>
          </w:p>
          <w:p w14:paraId="096B31B4" w14:textId="77777777" w:rsidR="00857C8B" w:rsidRPr="00857C8B" w:rsidRDefault="00857C8B" w:rsidP="00857C8B">
            <w:pPr>
              <w:rPr>
                <w:sz w:val="20"/>
                <w:szCs w:val="20"/>
              </w:rPr>
            </w:pPr>
          </w:p>
          <w:p w14:paraId="705E83AE" w14:textId="77777777" w:rsidR="00857C8B" w:rsidRPr="00857C8B" w:rsidRDefault="00857C8B" w:rsidP="00857C8B">
            <w:pPr>
              <w:rPr>
                <w:sz w:val="20"/>
                <w:szCs w:val="20"/>
              </w:rPr>
            </w:pPr>
            <w:r w:rsidRPr="00857C8B">
              <w:rPr>
                <w:sz w:val="20"/>
                <w:szCs w:val="20"/>
              </w:rPr>
              <w:t>Open: 0%</w:t>
            </w:r>
          </w:p>
        </w:tc>
        <w:tc>
          <w:tcPr>
            <w:tcW w:w="1620" w:type="dxa"/>
          </w:tcPr>
          <w:p w14:paraId="74EE9A60" w14:textId="77777777" w:rsidR="00857C8B" w:rsidRPr="00857C8B" w:rsidRDefault="00857C8B" w:rsidP="00857C8B">
            <w:pPr>
              <w:rPr>
                <w:sz w:val="20"/>
                <w:szCs w:val="20"/>
              </w:rPr>
            </w:pPr>
            <w:r w:rsidRPr="00857C8B">
              <w:rPr>
                <w:sz w:val="20"/>
                <w:szCs w:val="20"/>
              </w:rPr>
              <w:t>45/100</w:t>
            </w:r>
          </w:p>
        </w:tc>
        <w:tc>
          <w:tcPr>
            <w:tcW w:w="1255" w:type="dxa"/>
          </w:tcPr>
          <w:p w14:paraId="00A551EF" w14:textId="77777777" w:rsidR="00857C8B" w:rsidRPr="00857C8B" w:rsidRDefault="00857C8B" w:rsidP="00857C8B">
            <w:pPr>
              <w:rPr>
                <w:sz w:val="20"/>
                <w:szCs w:val="20"/>
              </w:rPr>
            </w:pPr>
            <w:r w:rsidRPr="00857C8B">
              <w:rPr>
                <w:sz w:val="20"/>
                <w:szCs w:val="20"/>
              </w:rPr>
              <w:t>45/100</w:t>
            </w:r>
          </w:p>
        </w:tc>
      </w:tr>
      <w:tr w:rsidR="00857C8B" w:rsidRPr="00857C8B" w14:paraId="3A48FA66" w14:textId="77777777" w:rsidTr="00857C8B">
        <w:trPr>
          <w:trHeight w:val="800"/>
        </w:trPr>
        <w:tc>
          <w:tcPr>
            <w:tcW w:w="1705" w:type="dxa"/>
            <w:shd w:val="clear" w:color="auto" w:fill="DEEAF6" w:themeFill="accent5" w:themeFillTint="33"/>
          </w:tcPr>
          <w:p w14:paraId="2DD59E0B" w14:textId="77777777" w:rsidR="00857C8B" w:rsidRPr="00857C8B" w:rsidRDefault="00857C8B" w:rsidP="00857C8B">
            <w:pPr>
              <w:rPr>
                <w:b/>
                <w:sz w:val="20"/>
                <w:szCs w:val="20"/>
              </w:rPr>
            </w:pPr>
            <w:r w:rsidRPr="00857C8B">
              <w:rPr>
                <w:b/>
                <w:sz w:val="20"/>
                <w:szCs w:val="20"/>
              </w:rPr>
              <w:t>Mexico</w:t>
            </w:r>
          </w:p>
        </w:tc>
        <w:tc>
          <w:tcPr>
            <w:tcW w:w="1170" w:type="dxa"/>
          </w:tcPr>
          <w:p w14:paraId="771CD1D4" w14:textId="77777777" w:rsidR="00857C8B" w:rsidRPr="00857C8B" w:rsidRDefault="00857C8B" w:rsidP="00857C8B">
            <w:pPr>
              <w:rPr>
                <w:sz w:val="20"/>
                <w:szCs w:val="20"/>
              </w:rPr>
            </w:pPr>
            <w:r w:rsidRPr="00857C8B">
              <w:rPr>
                <w:sz w:val="20"/>
                <w:szCs w:val="20"/>
              </w:rPr>
              <w:t xml:space="preserve">Towards an AI Strategy in Mexico: Harnessing the AI Revolution (March 2018) -unclear if the new president will implement the strategy’s </w:t>
            </w:r>
            <w:r w:rsidRPr="00857C8B">
              <w:rPr>
                <w:sz w:val="20"/>
                <w:szCs w:val="20"/>
              </w:rPr>
              <w:lastRenderedPageBreak/>
              <w:t xml:space="preserve">recommendations. </w:t>
            </w:r>
          </w:p>
        </w:tc>
        <w:tc>
          <w:tcPr>
            <w:tcW w:w="1710" w:type="dxa"/>
          </w:tcPr>
          <w:p w14:paraId="27AA96F2" w14:textId="77777777" w:rsidR="00857C8B" w:rsidRPr="00857C8B" w:rsidRDefault="00857C8B" w:rsidP="00857C8B">
            <w:pPr>
              <w:rPr>
                <w:sz w:val="20"/>
                <w:szCs w:val="20"/>
              </w:rPr>
            </w:pPr>
            <w:r w:rsidRPr="00857C8B">
              <w:rPr>
                <w:sz w:val="20"/>
                <w:szCs w:val="20"/>
              </w:rPr>
              <w:lastRenderedPageBreak/>
              <w:t>Federal Law on the Protection of Personal Data in the Possession of Private Individuals (2010)</w:t>
            </w:r>
          </w:p>
        </w:tc>
        <w:tc>
          <w:tcPr>
            <w:tcW w:w="1890" w:type="dxa"/>
          </w:tcPr>
          <w:p w14:paraId="566D8F2A" w14:textId="77777777" w:rsidR="00857C8B" w:rsidRPr="00857C8B" w:rsidRDefault="00857C8B" w:rsidP="00857C8B">
            <w:pPr>
              <w:rPr>
                <w:sz w:val="20"/>
                <w:szCs w:val="20"/>
              </w:rPr>
            </w:pPr>
            <w:r w:rsidRPr="00857C8B">
              <w:rPr>
                <w:sz w:val="20"/>
                <w:szCs w:val="20"/>
              </w:rPr>
              <w:t>Score: 65%</w:t>
            </w:r>
          </w:p>
          <w:p w14:paraId="441A2283" w14:textId="77777777" w:rsidR="00857C8B" w:rsidRPr="00857C8B" w:rsidRDefault="00857C8B" w:rsidP="00857C8B">
            <w:pPr>
              <w:rPr>
                <w:sz w:val="20"/>
                <w:szCs w:val="20"/>
              </w:rPr>
            </w:pPr>
          </w:p>
          <w:p w14:paraId="39AAD6C7" w14:textId="77777777" w:rsidR="00857C8B" w:rsidRPr="00857C8B" w:rsidRDefault="00857C8B" w:rsidP="00857C8B">
            <w:pPr>
              <w:rPr>
                <w:sz w:val="20"/>
                <w:szCs w:val="20"/>
              </w:rPr>
            </w:pPr>
            <w:r w:rsidRPr="00857C8B">
              <w:rPr>
                <w:sz w:val="20"/>
                <w:szCs w:val="20"/>
              </w:rPr>
              <w:t>Open: 26%</w:t>
            </w:r>
          </w:p>
        </w:tc>
        <w:tc>
          <w:tcPr>
            <w:tcW w:w="1620" w:type="dxa"/>
          </w:tcPr>
          <w:p w14:paraId="69FE6C4D" w14:textId="77777777" w:rsidR="00857C8B" w:rsidRPr="00857C8B" w:rsidRDefault="00857C8B" w:rsidP="00857C8B">
            <w:pPr>
              <w:rPr>
                <w:sz w:val="20"/>
                <w:szCs w:val="20"/>
              </w:rPr>
            </w:pPr>
            <w:r w:rsidRPr="00857C8B">
              <w:rPr>
                <w:sz w:val="20"/>
                <w:szCs w:val="20"/>
              </w:rPr>
              <w:t>62/100</w:t>
            </w:r>
          </w:p>
        </w:tc>
        <w:tc>
          <w:tcPr>
            <w:tcW w:w="1255" w:type="dxa"/>
          </w:tcPr>
          <w:p w14:paraId="608DC845" w14:textId="77777777" w:rsidR="00857C8B" w:rsidRPr="00857C8B" w:rsidRDefault="00857C8B" w:rsidP="00857C8B">
            <w:pPr>
              <w:rPr>
                <w:sz w:val="20"/>
                <w:szCs w:val="20"/>
              </w:rPr>
            </w:pPr>
            <w:r w:rsidRPr="00857C8B">
              <w:rPr>
                <w:sz w:val="20"/>
                <w:szCs w:val="20"/>
              </w:rPr>
              <w:t>40/100</w:t>
            </w:r>
          </w:p>
        </w:tc>
      </w:tr>
      <w:tr w:rsidR="00857C8B" w:rsidRPr="00857C8B" w14:paraId="7ED0E3BC" w14:textId="77777777" w:rsidTr="00857C8B">
        <w:trPr>
          <w:trHeight w:val="323"/>
        </w:trPr>
        <w:tc>
          <w:tcPr>
            <w:tcW w:w="1705" w:type="dxa"/>
            <w:shd w:val="clear" w:color="auto" w:fill="DEEAF6" w:themeFill="accent5" w:themeFillTint="33"/>
          </w:tcPr>
          <w:p w14:paraId="1CBAF426" w14:textId="77777777" w:rsidR="00857C8B" w:rsidRPr="00857C8B" w:rsidRDefault="00857C8B" w:rsidP="00857C8B">
            <w:pPr>
              <w:rPr>
                <w:b/>
                <w:sz w:val="20"/>
                <w:szCs w:val="20"/>
              </w:rPr>
            </w:pPr>
            <w:r w:rsidRPr="00857C8B">
              <w:rPr>
                <w:b/>
                <w:sz w:val="20"/>
                <w:szCs w:val="20"/>
              </w:rPr>
              <w:t xml:space="preserve">Peru </w:t>
            </w:r>
          </w:p>
        </w:tc>
        <w:tc>
          <w:tcPr>
            <w:tcW w:w="1170" w:type="dxa"/>
          </w:tcPr>
          <w:p w14:paraId="4B350828" w14:textId="77777777" w:rsidR="00857C8B" w:rsidRPr="00857C8B" w:rsidRDefault="00857C8B" w:rsidP="00857C8B">
            <w:pPr>
              <w:rPr>
                <w:sz w:val="20"/>
                <w:szCs w:val="20"/>
              </w:rPr>
            </w:pPr>
            <w:r w:rsidRPr="00857C8B">
              <w:rPr>
                <w:sz w:val="20"/>
                <w:szCs w:val="20"/>
              </w:rPr>
              <w:t xml:space="preserve">No Plan </w:t>
            </w:r>
          </w:p>
        </w:tc>
        <w:tc>
          <w:tcPr>
            <w:tcW w:w="1710" w:type="dxa"/>
          </w:tcPr>
          <w:p w14:paraId="4C86C2C4" w14:textId="77777777" w:rsidR="00857C8B" w:rsidRPr="00857C8B" w:rsidRDefault="00857C8B" w:rsidP="00857C8B">
            <w:pPr>
              <w:rPr>
                <w:sz w:val="20"/>
                <w:szCs w:val="20"/>
              </w:rPr>
            </w:pPr>
            <w:r w:rsidRPr="00857C8B">
              <w:rPr>
                <w:sz w:val="20"/>
                <w:szCs w:val="20"/>
              </w:rPr>
              <w:t>Personal Data Protection Act (2011)</w:t>
            </w:r>
          </w:p>
          <w:p w14:paraId="68EACA0B" w14:textId="77777777" w:rsidR="00857C8B" w:rsidRPr="00857C8B" w:rsidRDefault="00857C8B" w:rsidP="00857C8B">
            <w:pPr>
              <w:rPr>
                <w:sz w:val="20"/>
                <w:szCs w:val="20"/>
              </w:rPr>
            </w:pPr>
          </w:p>
        </w:tc>
        <w:tc>
          <w:tcPr>
            <w:tcW w:w="1890" w:type="dxa"/>
          </w:tcPr>
          <w:p w14:paraId="1255F6F8" w14:textId="77777777" w:rsidR="00857C8B" w:rsidRPr="00857C8B" w:rsidRDefault="00857C8B" w:rsidP="00857C8B">
            <w:pPr>
              <w:rPr>
                <w:sz w:val="20"/>
                <w:szCs w:val="20"/>
              </w:rPr>
            </w:pPr>
            <w:r w:rsidRPr="00857C8B">
              <w:rPr>
                <w:sz w:val="20"/>
                <w:szCs w:val="20"/>
              </w:rPr>
              <w:t>Score: 29%</w:t>
            </w:r>
          </w:p>
          <w:p w14:paraId="06F03BF3" w14:textId="77777777" w:rsidR="00857C8B" w:rsidRPr="00857C8B" w:rsidRDefault="00857C8B" w:rsidP="00857C8B">
            <w:pPr>
              <w:rPr>
                <w:sz w:val="20"/>
                <w:szCs w:val="20"/>
              </w:rPr>
            </w:pPr>
          </w:p>
          <w:p w14:paraId="49388110" w14:textId="77777777" w:rsidR="00857C8B" w:rsidRPr="00857C8B" w:rsidRDefault="00857C8B" w:rsidP="00857C8B">
            <w:pPr>
              <w:rPr>
                <w:sz w:val="20"/>
                <w:szCs w:val="20"/>
              </w:rPr>
            </w:pPr>
            <w:r w:rsidRPr="00857C8B">
              <w:rPr>
                <w:sz w:val="20"/>
                <w:szCs w:val="20"/>
              </w:rPr>
              <w:t>Open: 0%</w:t>
            </w:r>
          </w:p>
        </w:tc>
        <w:tc>
          <w:tcPr>
            <w:tcW w:w="1620" w:type="dxa"/>
          </w:tcPr>
          <w:p w14:paraId="17BC2DF6" w14:textId="77777777" w:rsidR="00857C8B" w:rsidRPr="00857C8B" w:rsidRDefault="00857C8B" w:rsidP="00857C8B">
            <w:pPr>
              <w:rPr>
                <w:sz w:val="20"/>
                <w:szCs w:val="20"/>
              </w:rPr>
            </w:pPr>
            <w:r w:rsidRPr="00857C8B">
              <w:rPr>
                <w:sz w:val="20"/>
                <w:szCs w:val="20"/>
              </w:rPr>
              <w:t>73/100</w:t>
            </w:r>
          </w:p>
        </w:tc>
        <w:tc>
          <w:tcPr>
            <w:tcW w:w="1255" w:type="dxa"/>
          </w:tcPr>
          <w:p w14:paraId="293C0678" w14:textId="77777777" w:rsidR="00857C8B" w:rsidRPr="00857C8B" w:rsidRDefault="00857C8B" w:rsidP="00857C8B">
            <w:pPr>
              <w:rPr>
                <w:sz w:val="20"/>
                <w:szCs w:val="20"/>
              </w:rPr>
            </w:pPr>
            <w:r w:rsidRPr="00857C8B">
              <w:rPr>
                <w:sz w:val="20"/>
                <w:szCs w:val="20"/>
              </w:rPr>
              <w:t xml:space="preserve">No Data </w:t>
            </w:r>
          </w:p>
        </w:tc>
      </w:tr>
      <w:tr w:rsidR="00857C8B" w:rsidRPr="00857C8B" w14:paraId="7C0CF006" w14:textId="77777777" w:rsidTr="00857C8B">
        <w:trPr>
          <w:trHeight w:val="1043"/>
        </w:trPr>
        <w:tc>
          <w:tcPr>
            <w:tcW w:w="1705" w:type="dxa"/>
            <w:shd w:val="clear" w:color="auto" w:fill="DEEAF6" w:themeFill="accent5" w:themeFillTint="33"/>
          </w:tcPr>
          <w:p w14:paraId="2EBDA1B4" w14:textId="77777777" w:rsidR="00857C8B" w:rsidRPr="00857C8B" w:rsidRDefault="00857C8B" w:rsidP="00857C8B">
            <w:pPr>
              <w:rPr>
                <w:b/>
                <w:sz w:val="20"/>
                <w:szCs w:val="20"/>
              </w:rPr>
            </w:pPr>
            <w:r w:rsidRPr="00857C8B">
              <w:rPr>
                <w:b/>
                <w:sz w:val="20"/>
                <w:szCs w:val="20"/>
              </w:rPr>
              <w:t xml:space="preserve">South Africa </w:t>
            </w:r>
          </w:p>
        </w:tc>
        <w:tc>
          <w:tcPr>
            <w:tcW w:w="1170" w:type="dxa"/>
          </w:tcPr>
          <w:p w14:paraId="3BF13A5A" w14:textId="77777777" w:rsidR="00857C8B" w:rsidRPr="00857C8B" w:rsidRDefault="00857C8B" w:rsidP="00857C8B">
            <w:pPr>
              <w:rPr>
                <w:sz w:val="20"/>
                <w:szCs w:val="20"/>
              </w:rPr>
            </w:pPr>
            <w:r w:rsidRPr="00857C8B">
              <w:rPr>
                <w:sz w:val="20"/>
                <w:szCs w:val="20"/>
              </w:rPr>
              <w:t xml:space="preserve">No Plan </w:t>
            </w:r>
          </w:p>
        </w:tc>
        <w:tc>
          <w:tcPr>
            <w:tcW w:w="1710" w:type="dxa"/>
          </w:tcPr>
          <w:p w14:paraId="493C5220" w14:textId="205C2A30" w:rsidR="00857C8B" w:rsidRPr="00857C8B" w:rsidRDefault="00857C8B" w:rsidP="00857C8B">
            <w:pPr>
              <w:rPr>
                <w:sz w:val="20"/>
                <w:szCs w:val="20"/>
              </w:rPr>
            </w:pPr>
            <w:r w:rsidRPr="00857C8B">
              <w:rPr>
                <w:sz w:val="20"/>
                <w:szCs w:val="20"/>
              </w:rPr>
              <w:t xml:space="preserve">Protection of Personal Information Act (2013) </w:t>
            </w:r>
          </w:p>
        </w:tc>
        <w:tc>
          <w:tcPr>
            <w:tcW w:w="1890" w:type="dxa"/>
          </w:tcPr>
          <w:p w14:paraId="2A27698C" w14:textId="77777777" w:rsidR="00857C8B" w:rsidRPr="00857C8B" w:rsidRDefault="00857C8B" w:rsidP="00857C8B">
            <w:pPr>
              <w:rPr>
                <w:sz w:val="20"/>
                <w:szCs w:val="20"/>
              </w:rPr>
            </w:pPr>
            <w:r w:rsidRPr="00857C8B">
              <w:rPr>
                <w:sz w:val="20"/>
                <w:szCs w:val="20"/>
              </w:rPr>
              <w:t>Score: 40%</w:t>
            </w:r>
          </w:p>
          <w:p w14:paraId="4508E41E" w14:textId="77777777" w:rsidR="00857C8B" w:rsidRPr="00857C8B" w:rsidRDefault="00857C8B" w:rsidP="00857C8B">
            <w:pPr>
              <w:rPr>
                <w:sz w:val="20"/>
                <w:szCs w:val="20"/>
              </w:rPr>
            </w:pPr>
          </w:p>
          <w:p w14:paraId="01243EF3" w14:textId="77777777" w:rsidR="00857C8B" w:rsidRPr="00857C8B" w:rsidRDefault="00857C8B" w:rsidP="00857C8B">
            <w:pPr>
              <w:rPr>
                <w:sz w:val="20"/>
                <w:szCs w:val="20"/>
              </w:rPr>
            </w:pPr>
            <w:r w:rsidRPr="00857C8B">
              <w:rPr>
                <w:sz w:val="20"/>
                <w:szCs w:val="20"/>
              </w:rPr>
              <w:t>Open: 0%</w:t>
            </w:r>
          </w:p>
        </w:tc>
        <w:tc>
          <w:tcPr>
            <w:tcW w:w="1620" w:type="dxa"/>
          </w:tcPr>
          <w:p w14:paraId="668FA0E7" w14:textId="77777777" w:rsidR="00857C8B" w:rsidRPr="00857C8B" w:rsidRDefault="00857C8B" w:rsidP="00857C8B">
            <w:pPr>
              <w:rPr>
                <w:sz w:val="20"/>
                <w:szCs w:val="20"/>
              </w:rPr>
            </w:pPr>
            <w:r w:rsidRPr="00857C8B">
              <w:rPr>
                <w:sz w:val="20"/>
                <w:szCs w:val="20"/>
              </w:rPr>
              <w:t>78/100</w:t>
            </w:r>
          </w:p>
        </w:tc>
        <w:tc>
          <w:tcPr>
            <w:tcW w:w="1255" w:type="dxa"/>
          </w:tcPr>
          <w:p w14:paraId="2F1CB9B4" w14:textId="77777777" w:rsidR="00857C8B" w:rsidRPr="00857C8B" w:rsidRDefault="00857C8B" w:rsidP="00857C8B">
            <w:pPr>
              <w:rPr>
                <w:sz w:val="20"/>
                <w:szCs w:val="20"/>
              </w:rPr>
            </w:pPr>
            <w:r w:rsidRPr="00857C8B">
              <w:rPr>
                <w:sz w:val="20"/>
                <w:szCs w:val="20"/>
              </w:rPr>
              <w:t>25/100</w:t>
            </w:r>
          </w:p>
        </w:tc>
      </w:tr>
      <w:tr w:rsidR="00857C8B" w:rsidRPr="00857C8B" w14:paraId="26C65722" w14:textId="77777777" w:rsidTr="00835DFA">
        <w:trPr>
          <w:trHeight w:val="530"/>
        </w:trPr>
        <w:tc>
          <w:tcPr>
            <w:tcW w:w="1705" w:type="dxa"/>
            <w:shd w:val="clear" w:color="auto" w:fill="DEEAF6" w:themeFill="accent5" w:themeFillTint="33"/>
          </w:tcPr>
          <w:p w14:paraId="17611AE1" w14:textId="77777777" w:rsidR="00857C8B" w:rsidRPr="00857C8B" w:rsidRDefault="00857C8B" w:rsidP="00857C8B">
            <w:pPr>
              <w:rPr>
                <w:b/>
                <w:sz w:val="20"/>
                <w:szCs w:val="20"/>
              </w:rPr>
            </w:pPr>
            <w:r w:rsidRPr="00857C8B">
              <w:rPr>
                <w:b/>
                <w:sz w:val="20"/>
                <w:szCs w:val="20"/>
              </w:rPr>
              <w:t xml:space="preserve">Russia </w:t>
            </w:r>
          </w:p>
        </w:tc>
        <w:tc>
          <w:tcPr>
            <w:tcW w:w="1170" w:type="dxa"/>
          </w:tcPr>
          <w:p w14:paraId="0350F798" w14:textId="77777777" w:rsidR="00857C8B" w:rsidRPr="00857C8B" w:rsidRDefault="00857C8B" w:rsidP="00857C8B">
            <w:pPr>
              <w:rPr>
                <w:sz w:val="20"/>
                <w:szCs w:val="20"/>
              </w:rPr>
            </w:pPr>
            <w:r w:rsidRPr="00857C8B">
              <w:rPr>
                <w:sz w:val="20"/>
                <w:szCs w:val="20"/>
              </w:rPr>
              <w:t xml:space="preserve">At a conference titled, “Artificial Intelligence: Problems &amp; Solutions” in March 2018, the Ministry of Defense released 10 recommended policies. While none have been “officially” implemented, they do lay the foundation for a national AI strategy. </w:t>
            </w:r>
          </w:p>
        </w:tc>
        <w:tc>
          <w:tcPr>
            <w:tcW w:w="1710" w:type="dxa"/>
          </w:tcPr>
          <w:p w14:paraId="54372B21" w14:textId="77777777" w:rsidR="00857C8B" w:rsidRPr="00857C8B" w:rsidRDefault="00857C8B" w:rsidP="00857C8B">
            <w:pPr>
              <w:rPr>
                <w:sz w:val="20"/>
                <w:szCs w:val="20"/>
              </w:rPr>
            </w:pPr>
            <w:r w:rsidRPr="00857C8B">
              <w:rPr>
                <w:sz w:val="20"/>
                <w:szCs w:val="20"/>
              </w:rPr>
              <w:t xml:space="preserve">Federal Law Regarding Personal Data (2006) </w:t>
            </w:r>
          </w:p>
        </w:tc>
        <w:tc>
          <w:tcPr>
            <w:tcW w:w="1890" w:type="dxa"/>
          </w:tcPr>
          <w:p w14:paraId="637E7192" w14:textId="77777777" w:rsidR="00857C8B" w:rsidRPr="00857C8B" w:rsidRDefault="00857C8B" w:rsidP="00857C8B">
            <w:pPr>
              <w:rPr>
                <w:sz w:val="20"/>
                <w:szCs w:val="20"/>
              </w:rPr>
            </w:pPr>
            <w:r w:rsidRPr="00857C8B">
              <w:rPr>
                <w:sz w:val="20"/>
                <w:szCs w:val="20"/>
              </w:rPr>
              <w:t>Score: 43%</w:t>
            </w:r>
          </w:p>
          <w:p w14:paraId="04D7E40E" w14:textId="77777777" w:rsidR="00857C8B" w:rsidRPr="00857C8B" w:rsidRDefault="00857C8B" w:rsidP="00857C8B">
            <w:pPr>
              <w:rPr>
                <w:sz w:val="20"/>
                <w:szCs w:val="20"/>
              </w:rPr>
            </w:pPr>
          </w:p>
          <w:p w14:paraId="6954A3C8" w14:textId="77777777" w:rsidR="00857C8B" w:rsidRPr="00857C8B" w:rsidRDefault="00857C8B" w:rsidP="00857C8B">
            <w:pPr>
              <w:rPr>
                <w:sz w:val="20"/>
                <w:szCs w:val="20"/>
              </w:rPr>
            </w:pPr>
            <w:r w:rsidRPr="00857C8B">
              <w:rPr>
                <w:sz w:val="20"/>
                <w:szCs w:val="20"/>
              </w:rPr>
              <w:t>Open: 20%</w:t>
            </w:r>
          </w:p>
        </w:tc>
        <w:tc>
          <w:tcPr>
            <w:tcW w:w="1620" w:type="dxa"/>
          </w:tcPr>
          <w:p w14:paraId="6F1C206C" w14:textId="77777777" w:rsidR="00857C8B" w:rsidRPr="00857C8B" w:rsidRDefault="00857C8B" w:rsidP="00857C8B">
            <w:pPr>
              <w:rPr>
                <w:sz w:val="20"/>
                <w:szCs w:val="20"/>
              </w:rPr>
            </w:pPr>
            <w:r w:rsidRPr="00857C8B">
              <w:rPr>
                <w:sz w:val="20"/>
                <w:szCs w:val="20"/>
              </w:rPr>
              <w:t>20/100</w:t>
            </w:r>
          </w:p>
        </w:tc>
        <w:tc>
          <w:tcPr>
            <w:tcW w:w="1255" w:type="dxa"/>
          </w:tcPr>
          <w:p w14:paraId="2514B73D" w14:textId="77777777" w:rsidR="00857C8B" w:rsidRPr="00857C8B" w:rsidRDefault="00857C8B" w:rsidP="00857C8B">
            <w:pPr>
              <w:rPr>
                <w:sz w:val="20"/>
                <w:szCs w:val="20"/>
              </w:rPr>
            </w:pPr>
            <w:r w:rsidRPr="00857C8B">
              <w:rPr>
                <w:sz w:val="20"/>
                <w:szCs w:val="20"/>
              </w:rPr>
              <w:t>67/100</w:t>
            </w:r>
          </w:p>
        </w:tc>
      </w:tr>
      <w:tr w:rsidR="00857C8B" w:rsidRPr="00857C8B" w14:paraId="4D891543" w14:textId="77777777" w:rsidTr="00835DFA">
        <w:trPr>
          <w:trHeight w:val="800"/>
        </w:trPr>
        <w:tc>
          <w:tcPr>
            <w:tcW w:w="1705" w:type="dxa"/>
            <w:shd w:val="clear" w:color="auto" w:fill="DEEAF6" w:themeFill="accent5" w:themeFillTint="33"/>
          </w:tcPr>
          <w:p w14:paraId="22098121" w14:textId="77777777" w:rsidR="00857C8B" w:rsidRPr="00857C8B" w:rsidRDefault="00857C8B" w:rsidP="00857C8B">
            <w:pPr>
              <w:rPr>
                <w:b/>
                <w:sz w:val="20"/>
                <w:szCs w:val="20"/>
              </w:rPr>
            </w:pPr>
            <w:r w:rsidRPr="00857C8B">
              <w:rPr>
                <w:b/>
                <w:sz w:val="20"/>
                <w:szCs w:val="20"/>
              </w:rPr>
              <w:t xml:space="preserve">Thailand </w:t>
            </w:r>
          </w:p>
        </w:tc>
        <w:tc>
          <w:tcPr>
            <w:tcW w:w="1170" w:type="dxa"/>
          </w:tcPr>
          <w:p w14:paraId="61AB974B" w14:textId="77777777" w:rsidR="00857C8B" w:rsidRPr="00857C8B" w:rsidRDefault="00857C8B" w:rsidP="00857C8B">
            <w:pPr>
              <w:rPr>
                <w:sz w:val="20"/>
                <w:szCs w:val="20"/>
              </w:rPr>
            </w:pPr>
            <w:r w:rsidRPr="00857C8B">
              <w:rPr>
                <w:sz w:val="20"/>
                <w:szCs w:val="20"/>
              </w:rPr>
              <w:t xml:space="preserve">No Plan </w:t>
            </w:r>
          </w:p>
        </w:tc>
        <w:tc>
          <w:tcPr>
            <w:tcW w:w="1710" w:type="dxa"/>
          </w:tcPr>
          <w:p w14:paraId="0ED7FCF4" w14:textId="77777777" w:rsidR="00857C8B" w:rsidRPr="00857C8B" w:rsidRDefault="00857C8B" w:rsidP="00857C8B">
            <w:pPr>
              <w:rPr>
                <w:sz w:val="20"/>
                <w:szCs w:val="20"/>
              </w:rPr>
            </w:pPr>
            <w:r w:rsidRPr="00857C8B">
              <w:rPr>
                <w:sz w:val="20"/>
                <w:szCs w:val="20"/>
              </w:rPr>
              <w:t>Personal Data Protection Bill (2011)</w:t>
            </w:r>
          </w:p>
          <w:p w14:paraId="0F0FD4EA" w14:textId="77777777" w:rsidR="00857C8B" w:rsidRPr="00857C8B" w:rsidRDefault="00857C8B" w:rsidP="00857C8B">
            <w:pPr>
              <w:rPr>
                <w:sz w:val="20"/>
                <w:szCs w:val="20"/>
              </w:rPr>
            </w:pPr>
          </w:p>
        </w:tc>
        <w:tc>
          <w:tcPr>
            <w:tcW w:w="1890" w:type="dxa"/>
          </w:tcPr>
          <w:p w14:paraId="6D67D84A" w14:textId="77777777" w:rsidR="00857C8B" w:rsidRPr="00857C8B" w:rsidRDefault="00857C8B" w:rsidP="00857C8B">
            <w:pPr>
              <w:rPr>
                <w:sz w:val="20"/>
                <w:szCs w:val="20"/>
              </w:rPr>
            </w:pPr>
            <w:r w:rsidRPr="00857C8B">
              <w:rPr>
                <w:sz w:val="20"/>
                <w:szCs w:val="20"/>
              </w:rPr>
              <w:t>Score: 34%</w:t>
            </w:r>
          </w:p>
          <w:p w14:paraId="43E1936E" w14:textId="77777777" w:rsidR="00857C8B" w:rsidRPr="00857C8B" w:rsidRDefault="00857C8B" w:rsidP="00857C8B">
            <w:pPr>
              <w:rPr>
                <w:sz w:val="20"/>
                <w:szCs w:val="20"/>
              </w:rPr>
            </w:pPr>
          </w:p>
          <w:p w14:paraId="3FE1C93D" w14:textId="77777777" w:rsidR="00857C8B" w:rsidRPr="00857C8B" w:rsidRDefault="00857C8B" w:rsidP="00857C8B">
            <w:pPr>
              <w:rPr>
                <w:sz w:val="20"/>
                <w:szCs w:val="20"/>
              </w:rPr>
            </w:pPr>
            <w:r w:rsidRPr="00857C8B">
              <w:rPr>
                <w:sz w:val="20"/>
                <w:szCs w:val="20"/>
              </w:rPr>
              <w:t>Open: 6%</w:t>
            </w:r>
          </w:p>
        </w:tc>
        <w:tc>
          <w:tcPr>
            <w:tcW w:w="1620" w:type="dxa"/>
          </w:tcPr>
          <w:p w14:paraId="53F200AD" w14:textId="77777777" w:rsidR="00857C8B" w:rsidRPr="00857C8B" w:rsidRDefault="00857C8B" w:rsidP="00857C8B">
            <w:pPr>
              <w:rPr>
                <w:sz w:val="20"/>
                <w:szCs w:val="20"/>
              </w:rPr>
            </w:pPr>
            <w:r w:rsidRPr="00857C8B">
              <w:rPr>
                <w:sz w:val="20"/>
                <w:szCs w:val="20"/>
              </w:rPr>
              <w:t>31/100</w:t>
            </w:r>
          </w:p>
        </w:tc>
        <w:tc>
          <w:tcPr>
            <w:tcW w:w="1255" w:type="dxa"/>
          </w:tcPr>
          <w:p w14:paraId="0610CCAF" w14:textId="77777777" w:rsidR="00857C8B" w:rsidRPr="00857C8B" w:rsidRDefault="00857C8B" w:rsidP="00857C8B">
            <w:pPr>
              <w:rPr>
                <w:sz w:val="20"/>
                <w:szCs w:val="20"/>
              </w:rPr>
            </w:pPr>
            <w:r w:rsidRPr="00857C8B">
              <w:rPr>
                <w:sz w:val="20"/>
                <w:szCs w:val="20"/>
              </w:rPr>
              <w:t>65/100</w:t>
            </w:r>
          </w:p>
        </w:tc>
      </w:tr>
      <w:tr w:rsidR="00857C8B" w:rsidRPr="00857C8B" w14:paraId="4BD3353E" w14:textId="77777777" w:rsidTr="00835DFA">
        <w:trPr>
          <w:trHeight w:val="980"/>
        </w:trPr>
        <w:tc>
          <w:tcPr>
            <w:tcW w:w="9350" w:type="dxa"/>
            <w:gridSpan w:val="6"/>
            <w:shd w:val="clear" w:color="auto" w:fill="FFFFFF" w:themeFill="background1"/>
          </w:tcPr>
          <w:p w14:paraId="1F019451" w14:textId="77777777" w:rsidR="00857C8B" w:rsidRPr="00857C8B" w:rsidRDefault="00857C8B" w:rsidP="00857C8B">
            <w:pPr>
              <w:rPr>
                <w:b/>
                <w:sz w:val="20"/>
                <w:szCs w:val="20"/>
                <w:u w:val="single"/>
              </w:rPr>
            </w:pPr>
            <w:r w:rsidRPr="00857C8B">
              <w:rPr>
                <w:b/>
                <w:sz w:val="20"/>
                <w:szCs w:val="20"/>
                <w:u w:val="single"/>
              </w:rPr>
              <w:t>Notes:</w:t>
            </w:r>
          </w:p>
          <w:p w14:paraId="1AA3AD43" w14:textId="77777777" w:rsidR="00857C8B" w:rsidRPr="00857C8B" w:rsidRDefault="00857C8B" w:rsidP="00857C8B">
            <w:pPr>
              <w:rPr>
                <w:b/>
                <w:sz w:val="20"/>
                <w:szCs w:val="20"/>
              </w:rPr>
            </w:pPr>
            <w:r w:rsidRPr="00857C8B">
              <w:rPr>
                <w:b/>
                <w:sz w:val="20"/>
                <w:szCs w:val="20"/>
              </w:rPr>
              <w:t xml:space="preserve">Artificial Intelligence Plans: </w:t>
            </w:r>
          </w:p>
          <w:p w14:paraId="54D17BCA" w14:textId="29E1F284" w:rsidR="00857C8B" w:rsidRPr="00835DFA" w:rsidRDefault="00857C8B" w:rsidP="00835DFA">
            <w:pPr>
              <w:pStyle w:val="ListParagraph"/>
              <w:numPr>
                <w:ilvl w:val="0"/>
                <w:numId w:val="7"/>
              </w:numPr>
              <w:rPr>
                <w:rFonts w:cstheme="minorHAnsi"/>
                <w:sz w:val="20"/>
                <w:szCs w:val="20"/>
              </w:rPr>
            </w:pPr>
            <w:r w:rsidRPr="00857C8B">
              <w:rPr>
                <w:rFonts w:cstheme="minorHAnsi"/>
                <w:sz w:val="20"/>
                <w:szCs w:val="20"/>
              </w:rPr>
              <w:t>Tim Dutton (2018) AI Plans</w:t>
            </w:r>
            <w:r>
              <w:rPr>
                <w:rFonts w:cstheme="minorHAnsi"/>
                <w:sz w:val="20"/>
                <w:szCs w:val="20"/>
              </w:rPr>
              <w:t xml:space="preserve">. </w:t>
            </w:r>
            <w:r w:rsidRPr="00857C8B">
              <w:rPr>
                <w:rFonts w:cstheme="minorHAnsi"/>
                <w:sz w:val="20"/>
                <w:szCs w:val="20"/>
              </w:rPr>
              <w:t xml:space="preserve">Source: </w:t>
            </w:r>
            <w:hyperlink r:id="rId18" w:history="1">
              <w:r w:rsidRPr="00857C8B">
                <w:rPr>
                  <w:rStyle w:val="Hyperlink"/>
                  <w:rFonts w:cstheme="minorHAnsi"/>
                  <w:sz w:val="20"/>
                  <w:szCs w:val="20"/>
                </w:rPr>
                <w:t>https://medium.com/politics-ai/an-overview-of-national-ai-strategies-2a70ec6edfd</w:t>
              </w:r>
            </w:hyperlink>
          </w:p>
          <w:p w14:paraId="0C056DB6" w14:textId="77777777" w:rsidR="00835DFA" w:rsidRDefault="00835DFA" w:rsidP="00857C8B">
            <w:pPr>
              <w:rPr>
                <w:rFonts w:cstheme="minorHAnsi"/>
                <w:b/>
                <w:sz w:val="20"/>
                <w:szCs w:val="20"/>
              </w:rPr>
            </w:pPr>
          </w:p>
          <w:p w14:paraId="0386D3B2" w14:textId="1BB864F3" w:rsidR="00857C8B" w:rsidRPr="00857C8B" w:rsidRDefault="00857C8B" w:rsidP="00857C8B">
            <w:pPr>
              <w:rPr>
                <w:rFonts w:cstheme="minorHAnsi"/>
                <w:b/>
                <w:sz w:val="20"/>
                <w:szCs w:val="20"/>
              </w:rPr>
            </w:pPr>
            <w:r w:rsidRPr="00857C8B">
              <w:rPr>
                <w:rFonts w:cstheme="minorHAnsi"/>
                <w:b/>
                <w:sz w:val="20"/>
                <w:szCs w:val="20"/>
              </w:rPr>
              <w:t xml:space="preserve">Data Protection Laws: </w:t>
            </w:r>
          </w:p>
          <w:p w14:paraId="4EA9A984" w14:textId="7FC1E0A0" w:rsidR="00857C8B" w:rsidRPr="00835DFA" w:rsidRDefault="00857C8B" w:rsidP="00857C8B">
            <w:pPr>
              <w:pStyle w:val="ListParagraph"/>
              <w:numPr>
                <w:ilvl w:val="0"/>
                <w:numId w:val="7"/>
              </w:numPr>
              <w:rPr>
                <w:rFonts w:cstheme="minorHAnsi"/>
                <w:sz w:val="20"/>
                <w:szCs w:val="20"/>
              </w:rPr>
            </w:pPr>
            <w:r w:rsidRPr="00857C8B">
              <w:rPr>
                <w:rFonts w:cstheme="minorHAnsi"/>
                <w:sz w:val="20"/>
                <w:szCs w:val="20"/>
              </w:rPr>
              <w:t>United Nations Conference on Trade and Development (2018). Data Protection and Privacy Legislation Worldwide</w:t>
            </w:r>
            <w:r>
              <w:rPr>
                <w:rFonts w:cstheme="minorHAnsi"/>
                <w:sz w:val="20"/>
                <w:szCs w:val="20"/>
              </w:rPr>
              <w:t xml:space="preserve">. </w:t>
            </w:r>
            <w:r w:rsidRPr="00857C8B">
              <w:rPr>
                <w:rFonts w:cstheme="minorHAnsi"/>
                <w:sz w:val="20"/>
                <w:szCs w:val="20"/>
              </w:rPr>
              <w:t xml:space="preserve">Source: </w:t>
            </w:r>
            <w:hyperlink r:id="rId19" w:history="1">
              <w:r w:rsidRPr="00857C8B">
                <w:rPr>
                  <w:rStyle w:val="Hyperlink"/>
                  <w:rFonts w:cstheme="minorHAnsi"/>
                  <w:sz w:val="20"/>
                  <w:szCs w:val="20"/>
                </w:rPr>
                <w:t>https://unctad.org/en/Pages/DTL/STI_and_ICTs/ICT4D-Legislation/eCom-Data-Protection-Laws.aspx</w:t>
              </w:r>
            </w:hyperlink>
          </w:p>
          <w:p w14:paraId="2C3B0451" w14:textId="77777777" w:rsidR="00835DFA" w:rsidRDefault="00835DFA" w:rsidP="00857C8B">
            <w:pPr>
              <w:rPr>
                <w:b/>
                <w:sz w:val="20"/>
                <w:szCs w:val="20"/>
              </w:rPr>
            </w:pPr>
          </w:p>
          <w:p w14:paraId="5DD9042B" w14:textId="474E91C5" w:rsidR="00857C8B" w:rsidRPr="00857C8B" w:rsidRDefault="00857C8B" w:rsidP="00857C8B">
            <w:pPr>
              <w:rPr>
                <w:b/>
                <w:sz w:val="20"/>
                <w:szCs w:val="20"/>
              </w:rPr>
            </w:pPr>
            <w:r w:rsidRPr="00857C8B">
              <w:rPr>
                <w:b/>
                <w:sz w:val="20"/>
                <w:szCs w:val="20"/>
              </w:rPr>
              <w:t>Global Open Data Index Score 2017</w:t>
            </w:r>
          </w:p>
          <w:p w14:paraId="6981CFF1" w14:textId="77777777" w:rsidR="00857C8B" w:rsidRPr="00857C8B" w:rsidRDefault="00857C8B" w:rsidP="00857C8B">
            <w:pPr>
              <w:pStyle w:val="ListParagraph"/>
              <w:numPr>
                <w:ilvl w:val="0"/>
                <w:numId w:val="7"/>
              </w:numPr>
              <w:rPr>
                <w:sz w:val="20"/>
                <w:szCs w:val="20"/>
              </w:rPr>
            </w:pPr>
            <w:r w:rsidRPr="00857C8B">
              <w:rPr>
                <w:sz w:val="20"/>
                <w:szCs w:val="20"/>
              </w:rPr>
              <w:lastRenderedPageBreak/>
              <w:t>The “Open Score” refers to the percentage of datasets that are fully open. This includes datasets relating to: government budget, national statistics, procurement, national laws, administrative bodies, draft legislation, air quality data, national maps, weather forecast, company register, election results, locations, water quality, government records, land ownership data</w:t>
            </w:r>
          </w:p>
          <w:p w14:paraId="34134717" w14:textId="77777777" w:rsidR="00857C8B" w:rsidRPr="00857C8B" w:rsidRDefault="00857C8B" w:rsidP="00857C8B">
            <w:pPr>
              <w:pStyle w:val="ListParagraph"/>
              <w:numPr>
                <w:ilvl w:val="0"/>
                <w:numId w:val="7"/>
              </w:numPr>
              <w:rPr>
                <w:sz w:val="20"/>
                <w:szCs w:val="20"/>
              </w:rPr>
            </w:pPr>
            <w:r w:rsidRPr="00857C8B">
              <w:rPr>
                <w:sz w:val="20"/>
                <w:szCs w:val="20"/>
              </w:rPr>
              <w:t>The “Overall Score” is weighted using specific survey questions relating to whether, the data is available without having to register; the data is free of charge; downloadable at once; the data is up-to-date; the data is openly licensed/ in public domain; data is in open file formats</w:t>
            </w:r>
          </w:p>
          <w:p w14:paraId="10CBA5F7" w14:textId="1278CE21" w:rsidR="00857C8B" w:rsidRPr="00835DFA" w:rsidRDefault="00857C8B" w:rsidP="00857C8B">
            <w:pPr>
              <w:pStyle w:val="ListParagraph"/>
              <w:numPr>
                <w:ilvl w:val="0"/>
                <w:numId w:val="7"/>
              </w:numPr>
              <w:rPr>
                <w:sz w:val="20"/>
                <w:szCs w:val="20"/>
              </w:rPr>
            </w:pPr>
            <w:r w:rsidRPr="00857C8B">
              <w:rPr>
                <w:sz w:val="20"/>
                <w:szCs w:val="20"/>
              </w:rPr>
              <w:t xml:space="preserve">Source: </w:t>
            </w:r>
            <w:hyperlink r:id="rId20" w:history="1">
              <w:r w:rsidRPr="00857C8B">
                <w:rPr>
                  <w:rStyle w:val="Hyperlink"/>
                  <w:sz w:val="20"/>
                  <w:szCs w:val="20"/>
                </w:rPr>
                <w:t>https://index.okfn.org/</w:t>
              </w:r>
            </w:hyperlink>
          </w:p>
          <w:p w14:paraId="6C3D6656" w14:textId="77777777" w:rsidR="00835DFA" w:rsidRDefault="00835DFA" w:rsidP="00857C8B">
            <w:pPr>
              <w:rPr>
                <w:b/>
                <w:sz w:val="20"/>
                <w:szCs w:val="20"/>
              </w:rPr>
            </w:pPr>
          </w:p>
          <w:p w14:paraId="63432D36" w14:textId="6F21516B" w:rsidR="00857C8B" w:rsidRPr="00857C8B" w:rsidRDefault="00857C8B" w:rsidP="00857C8B">
            <w:pPr>
              <w:rPr>
                <w:b/>
                <w:sz w:val="20"/>
                <w:szCs w:val="20"/>
              </w:rPr>
            </w:pPr>
            <w:r w:rsidRPr="00857C8B">
              <w:rPr>
                <w:b/>
                <w:sz w:val="20"/>
                <w:szCs w:val="20"/>
              </w:rPr>
              <w:t>Freedom in the World Aggregate Score 2018</w:t>
            </w:r>
          </w:p>
          <w:p w14:paraId="2B349C9F" w14:textId="1125A348" w:rsidR="00857C8B" w:rsidRPr="00857C8B" w:rsidRDefault="00857C8B" w:rsidP="00857C8B">
            <w:pPr>
              <w:pStyle w:val="ListParagraph"/>
              <w:numPr>
                <w:ilvl w:val="0"/>
                <w:numId w:val="17"/>
              </w:numPr>
              <w:rPr>
                <w:rStyle w:val="Hyperlink"/>
                <w:b/>
                <w:color w:val="auto"/>
                <w:sz w:val="20"/>
                <w:szCs w:val="20"/>
                <w:u w:val="none"/>
              </w:rPr>
            </w:pPr>
            <w:r w:rsidRPr="00857C8B">
              <w:rPr>
                <w:sz w:val="20"/>
                <w:szCs w:val="20"/>
              </w:rPr>
              <w:t>This metric captures political rights (electoral process, political pluralism and participation, functioning of government), and civil liberties (freedom of expression and belief, association and organizational rights, rule of law, personal autonomy and individual rights)</w:t>
            </w:r>
            <w:r>
              <w:rPr>
                <w:sz w:val="20"/>
                <w:szCs w:val="20"/>
              </w:rPr>
              <w:t xml:space="preserve">. </w:t>
            </w:r>
            <w:r w:rsidRPr="00857C8B">
              <w:rPr>
                <w:sz w:val="20"/>
                <w:szCs w:val="20"/>
              </w:rPr>
              <w:t xml:space="preserve">Source: </w:t>
            </w:r>
            <w:hyperlink r:id="rId21" w:history="1">
              <w:r w:rsidRPr="00857C8B">
                <w:rPr>
                  <w:rStyle w:val="Hyperlink"/>
                  <w:sz w:val="20"/>
                  <w:szCs w:val="20"/>
                </w:rPr>
                <w:t>https://freedomhouse.org/report/freedom-world/freedom-world-2018</w:t>
              </w:r>
            </w:hyperlink>
          </w:p>
          <w:p w14:paraId="1C695110" w14:textId="77777777" w:rsidR="00857C8B" w:rsidRPr="00857C8B" w:rsidRDefault="00857C8B" w:rsidP="00857C8B">
            <w:pPr>
              <w:rPr>
                <w:b/>
                <w:sz w:val="20"/>
                <w:szCs w:val="20"/>
              </w:rPr>
            </w:pPr>
          </w:p>
          <w:p w14:paraId="0F57895D" w14:textId="77777777" w:rsidR="00857C8B" w:rsidRPr="00857C8B" w:rsidRDefault="00857C8B" w:rsidP="00857C8B">
            <w:pPr>
              <w:rPr>
                <w:b/>
                <w:sz w:val="20"/>
                <w:szCs w:val="20"/>
              </w:rPr>
            </w:pPr>
            <w:r w:rsidRPr="00857C8B">
              <w:rPr>
                <w:b/>
                <w:sz w:val="20"/>
                <w:szCs w:val="20"/>
              </w:rPr>
              <w:t>Freedom on the Internet Aggregate Score 2018</w:t>
            </w:r>
          </w:p>
          <w:p w14:paraId="4C2E947E" w14:textId="1D09228B" w:rsidR="00857C8B" w:rsidRPr="00857C8B" w:rsidRDefault="00857C8B" w:rsidP="00857C8B">
            <w:pPr>
              <w:pStyle w:val="ListParagraph"/>
              <w:numPr>
                <w:ilvl w:val="0"/>
                <w:numId w:val="17"/>
              </w:numPr>
              <w:rPr>
                <w:sz w:val="20"/>
                <w:szCs w:val="20"/>
              </w:rPr>
            </w:pPr>
            <w:r w:rsidRPr="00857C8B">
              <w:rPr>
                <w:sz w:val="20"/>
                <w:szCs w:val="20"/>
              </w:rPr>
              <w:t xml:space="preserve">Captures obstacles to access, limits on content, violations of user rights. Source: </w:t>
            </w:r>
            <w:hyperlink r:id="rId22" w:history="1">
              <w:r w:rsidRPr="00857C8B">
                <w:rPr>
                  <w:rStyle w:val="Hyperlink"/>
                  <w:rFonts w:cstheme="minorHAnsi"/>
                  <w:sz w:val="20"/>
                  <w:szCs w:val="20"/>
                </w:rPr>
                <w:t>https://freedomhouse.org/report/countries-net-freedom-2018</w:t>
              </w:r>
            </w:hyperlink>
          </w:p>
          <w:p w14:paraId="3203835C" w14:textId="77777777" w:rsidR="00857C8B" w:rsidRPr="00857C8B" w:rsidRDefault="00857C8B" w:rsidP="00857C8B">
            <w:pPr>
              <w:rPr>
                <w:sz w:val="20"/>
                <w:szCs w:val="20"/>
              </w:rPr>
            </w:pPr>
          </w:p>
        </w:tc>
      </w:tr>
    </w:tbl>
    <w:p w14:paraId="5EC3464F" w14:textId="161C3F58" w:rsidR="00857C8B" w:rsidRPr="00857C8B" w:rsidRDefault="00857C8B" w:rsidP="00EC1EF3">
      <w:pPr>
        <w:rPr>
          <w:sz w:val="20"/>
          <w:szCs w:val="20"/>
        </w:rPr>
      </w:pPr>
    </w:p>
    <w:sectPr w:rsidR="00857C8B" w:rsidRPr="00857C8B">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8F20A0" w14:textId="77777777" w:rsidR="00211140" w:rsidRDefault="00211140" w:rsidP="001B4992">
      <w:pPr>
        <w:spacing w:after="0" w:line="240" w:lineRule="auto"/>
      </w:pPr>
      <w:r>
        <w:separator/>
      </w:r>
    </w:p>
  </w:endnote>
  <w:endnote w:type="continuationSeparator" w:id="0">
    <w:p w14:paraId="2721B331" w14:textId="77777777" w:rsidR="00211140" w:rsidRDefault="00211140" w:rsidP="001B49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ato">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89964471"/>
      <w:docPartObj>
        <w:docPartGallery w:val="Page Numbers (Bottom of Page)"/>
        <w:docPartUnique/>
      </w:docPartObj>
    </w:sdtPr>
    <w:sdtEndPr>
      <w:rPr>
        <w:noProof/>
      </w:rPr>
    </w:sdtEndPr>
    <w:sdtContent>
      <w:p w14:paraId="4420D66F" w14:textId="3B1C8D40" w:rsidR="00EC1EF3" w:rsidRDefault="00EC1EF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F6BB319" w14:textId="77777777" w:rsidR="00EC1EF3" w:rsidRDefault="00EC1E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D550B5" w14:textId="77777777" w:rsidR="00211140" w:rsidRDefault="00211140" w:rsidP="001B4992">
      <w:pPr>
        <w:spacing w:after="0" w:line="240" w:lineRule="auto"/>
      </w:pPr>
      <w:r>
        <w:separator/>
      </w:r>
    </w:p>
  </w:footnote>
  <w:footnote w:type="continuationSeparator" w:id="0">
    <w:p w14:paraId="3EE55E9D" w14:textId="77777777" w:rsidR="00211140" w:rsidRDefault="00211140" w:rsidP="001B49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B27AA"/>
    <w:multiLevelType w:val="hybridMultilevel"/>
    <w:tmpl w:val="CA92D17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0012B6"/>
    <w:multiLevelType w:val="hybridMultilevel"/>
    <w:tmpl w:val="295275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1227CF3"/>
    <w:multiLevelType w:val="hybridMultilevel"/>
    <w:tmpl w:val="291A4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74709F"/>
    <w:multiLevelType w:val="hybridMultilevel"/>
    <w:tmpl w:val="8AE049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C2C7469"/>
    <w:multiLevelType w:val="hybridMultilevel"/>
    <w:tmpl w:val="4C7A50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E92DAF"/>
    <w:multiLevelType w:val="hybridMultilevel"/>
    <w:tmpl w:val="CE4CC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954084"/>
    <w:multiLevelType w:val="hybridMultilevel"/>
    <w:tmpl w:val="A0B481B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5B180B"/>
    <w:multiLevelType w:val="hybridMultilevel"/>
    <w:tmpl w:val="23D4D3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64A7693"/>
    <w:multiLevelType w:val="hybridMultilevel"/>
    <w:tmpl w:val="6406C3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FF27B1C"/>
    <w:multiLevelType w:val="hybridMultilevel"/>
    <w:tmpl w:val="3036D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1C699D"/>
    <w:multiLevelType w:val="hybridMultilevel"/>
    <w:tmpl w:val="066491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D3E7875"/>
    <w:multiLevelType w:val="hybridMultilevel"/>
    <w:tmpl w:val="FFECB0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09C0573"/>
    <w:multiLevelType w:val="hybridMultilevel"/>
    <w:tmpl w:val="F8D82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CB7B64"/>
    <w:multiLevelType w:val="hybridMultilevel"/>
    <w:tmpl w:val="D7E89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2B3093D"/>
    <w:multiLevelType w:val="hybridMultilevel"/>
    <w:tmpl w:val="27F67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DB06F0"/>
    <w:multiLevelType w:val="hybridMultilevel"/>
    <w:tmpl w:val="CFC419E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B6B0205"/>
    <w:multiLevelType w:val="hybridMultilevel"/>
    <w:tmpl w:val="6B72556E"/>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14"/>
  </w:num>
  <w:num w:numId="3">
    <w:abstractNumId w:val="10"/>
  </w:num>
  <w:num w:numId="4">
    <w:abstractNumId w:val="15"/>
  </w:num>
  <w:num w:numId="5">
    <w:abstractNumId w:val="4"/>
  </w:num>
  <w:num w:numId="6">
    <w:abstractNumId w:val="7"/>
  </w:num>
  <w:num w:numId="7">
    <w:abstractNumId w:val="12"/>
  </w:num>
  <w:num w:numId="8">
    <w:abstractNumId w:val="2"/>
  </w:num>
  <w:num w:numId="9">
    <w:abstractNumId w:val="6"/>
  </w:num>
  <w:num w:numId="10">
    <w:abstractNumId w:val="3"/>
  </w:num>
  <w:num w:numId="11">
    <w:abstractNumId w:val="11"/>
  </w:num>
  <w:num w:numId="12">
    <w:abstractNumId w:val="5"/>
  </w:num>
  <w:num w:numId="13">
    <w:abstractNumId w:val="9"/>
  </w:num>
  <w:num w:numId="14">
    <w:abstractNumId w:val="16"/>
  </w:num>
  <w:num w:numId="15">
    <w:abstractNumId w:val="0"/>
  </w:num>
  <w:num w:numId="16">
    <w:abstractNumId w:val="8"/>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0AD"/>
    <w:rsid w:val="000F6471"/>
    <w:rsid w:val="001B4992"/>
    <w:rsid w:val="00211140"/>
    <w:rsid w:val="00253BDC"/>
    <w:rsid w:val="003A30AD"/>
    <w:rsid w:val="00835DFA"/>
    <w:rsid w:val="00857C8B"/>
    <w:rsid w:val="00947DBB"/>
    <w:rsid w:val="00DE1F03"/>
    <w:rsid w:val="00E42963"/>
    <w:rsid w:val="00EC1E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56239"/>
  <w15:chartTrackingRefBased/>
  <w15:docId w15:val="{E4C1E917-4800-4823-8B50-D8F5B163F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30A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A30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30AD"/>
    <w:pPr>
      <w:ind w:left="720"/>
      <w:contextualSpacing/>
    </w:pPr>
  </w:style>
  <w:style w:type="table" w:customStyle="1" w:styleId="TableGrid1">
    <w:name w:val="Table Grid1"/>
    <w:basedOn w:val="TableNormal"/>
    <w:next w:val="TableGrid"/>
    <w:uiPriority w:val="39"/>
    <w:rsid w:val="003A30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A30AD"/>
    <w:rPr>
      <w:rFonts w:asciiTheme="majorHAnsi" w:eastAsiaTheme="majorEastAsia" w:hAnsiTheme="majorHAnsi" w:cstheme="majorBidi"/>
      <w:color w:val="2F5496" w:themeColor="accent1" w:themeShade="BF"/>
      <w:sz w:val="32"/>
      <w:szCs w:val="32"/>
    </w:rPr>
  </w:style>
  <w:style w:type="table" w:customStyle="1" w:styleId="TableGrid2">
    <w:name w:val="Table Grid2"/>
    <w:basedOn w:val="TableNormal"/>
    <w:next w:val="TableGrid"/>
    <w:uiPriority w:val="39"/>
    <w:rsid w:val="003A30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A30AD"/>
    <w:rPr>
      <w:color w:val="0563C1" w:themeColor="hyperlink"/>
      <w:u w:val="single"/>
    </w:rPr>
  </w:style>
  <w:style w:type="paragraph" w:styleId="Header">
    <w:name w:val="header"/>
    <w:basedOn w:val="Normal"/>
    <w:link w:val="HeaderChar"/>
    <w:uiPriority w:val="99"/>
    <w:unhideWhenUsed/>
    <w:rsid w:val="001B49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4992"/>
  </w:style>
  <w:style w:type="paragraph" w:styleId="Footer">
    <w:name w:val="footer"/>
    <w:basedOn w:val="Normal"/>
    <w:link w:val="FooterChar"/>
    <w:uiPriority w:val="99"/>
    <w:unhideWhenUsed/>
    <w:rsid w:val="001B49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4992"/>
  </w:style>
  <w:style w:type="table" w:customStyle="1" w:styleId="TableGrid3">
    <w:name w:val="Table Grid3"/>
    <w:basedOn w:val="TableNormal"/>
    <w:next w:val="TableGrid"/>
    <w:uiPriority w:val="39"/>
    <w:rsid w:val="00EC1E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EC1E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EC1E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57C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857C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857C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857C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weforum.org/docs/WEF_Global_Human_Capital_Report_2017.pdf" TargetMode="External"/><Relationship Id="rId13" Type="http://schemas.openxmlformats.org/officeDocument/2006/relationships/hyperlink" Target="https://www.itu.int/en/ITU-D/Statistics/Pages/stat/default.aspx" TargetMode="External"/><Relationship Id="rId18" Type="http://schemas.openxmlformats.org/officeDocument/2006/relationships/hyperlink" Target="https://medium.com/politics-ai/an-overview-of-national-ai-strategies-2a70ec6edfd" TargetMode="External"/><Relationship Id="rId3" Type="http://schemas.openxmlformats.org/officeDocument/2006/relationships/styles" Target="styles.xml"/><Relationship Id="rId21" Type="http://schemas.openxmlformats.org/officeDocument/2006/relationships/hyperlink" Target="https://freedomhouse.org/report/freedom-world/freedom-world-2018" TargetMode="External"/><Relationship Id="rId7" Type="http://schemas.openxmlformats.org/officeDocument/2006/relationships/endnotes" Target="endnotes.xml"/><Relationship Id="rId12" Type="http://schemas.openxmlformats.org/officeDocument/2006/relationships/hyperlink" Target="https://www.itu.int/dms_pub/itu-s/opb/pol/S-POL-BROADBAND.19-2018-PDF-E.pdf" TargetMode="External"/><Relationship Id="rId17" Type="http://schemas.openxmlformats.org/officeDocument/2006/relationships/hyperlink" Target="http://datatopics.worldbank.org/statisticalcapacity/Home.aspx"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rulemaking.worldbank.org/" TargetMode="External"/><Relationship Id="rId20" Type="http://schemas.openxmlformats.org/officeDocument/2006/relationships/hyperlink" Target="https://index.okfn.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dms_pub/itu-s/opb/pol/S-POL-BROADBAND.19-2018-PDF-E.pd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doingbusiness.org/en/data/doing-business-score" TargetMode="External"/><Relationship Id="rId23" Type="http://schemas.openxmlformats.org/officeDocument/2006/relationships/footer" Target="footer1.xml"/><Relationship Id="rId10" Type="http://schemas.openxmlformats.org/officeDocument/2006/relationships/hyperlink" Target="https://www.itu.int/en/ITUD/Statistics/Pages/stat/default.aspx" TargetMode="External"/><Relationship Id="rId19" Type="http://schemas.openxmlformats.org/officeDocument/2006/relationships/hyperlink" Target="https://unctad.org/en/Pages/DTL/STI_and_ICTs/ICT4D-Legislation/eCom-Data-Protection-Laws.aspx" TargetMode="External"/><Relationship Id="rId4" Type="http://schemas.openxmlformats.org/officeDocument/2006/relationships/settings" Target="settings.xml"/><Relationship Id="rId9" Type="http://schemas.openxmlformats.org/officeDocument/2006/relationships/hyperlink" Target="https://www.itu.int/dms_pub/itu-s/opb/pol/S-POL-BROADBAND.19-2018-PDF-E.pdf" TargetMode="External"/><Relationship Id="rId14" Type="http://schemas.openxmlformats.org/officeDocument/2006/relationships/hyperlink" Target="http://www.doingbusiness.org/en/data/doing-business-score" TargetMode="External"/><Relationship Id="rId22" Type="http://schemas.openxmlformats.org/officeDocument/2006/relationships/hyperlink" Target="https://freedomhouse.org/report/countries-net-freedom-20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6B05FB-A8FC-4609-833E-F03BA13E2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2653</Words>
  <Characters>15127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Kailee Hilt</dc:creator>
  <cp:keywords/>
  <dc:description/>
  <cp:lastModifiedBy>Aaronson, Susan</cp:lastModifiedBy>
  <cp:revision>2</cp:revision>
  <dcterms:created xsi:type="dcterms:W3CDTF">2019-01-11T21:14:00Z</dcterms:created>
  <dcterms:modified xsi:type="dcterms:W3CDTF">2019-01-11T21:14:00Z</dcterms:modified>
</cp:coreProperties>
</file>